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DE9" w:rsidRPr="003B32D9" w:rsidRDefault="003D3DE9" w:rsidP="003D3DE9">
      <w:pPr>
        <w:ind w:left="1988" w:hanging="1988"/>
        <w:jc w:val="both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RAN WG1 Meeting #10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     </w:t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</w:t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</w:t>
      </w:r>
      <w:r>
        <w:rPr>
          <w:rFonts w:ascii="Arial" w:hAnsi="Arial" w:cs="Arial"/>
          <w:b/>
          <w:sz w:val="24"/>
        </w:rPr>
        <w:t>R1-200</w:t>
      </w:r>
      <w:r w:rsidR="008E7876" w:rsidRPr="008E7876">
        <w:rPr>
          <w:rFonts w:ascii="Arial" w:hAnsi="Arial" w:cs="Arial"/>
          <w:b/>
          <w:sz w:val="24"/>
        </w:rPr>
        <w:t>3640</w:t>
      </w:r>
      <w:bookmarkStart w:id="0" w:name="_GoBack"/>
      <w:bookmarkEnd w:id="0"/>
    </w:p>
    <w:p w:rsidR="003D3DE9" w:rsidRPr="00543352" w:rsidRDefault="003D3DE9" w:rsidP="003D3DE9">
      <w:pPr>
        <w:ind w:left="1988" w:hanging="1988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 w:hint="eastAsia"/>
          <w:b/>
          <w:sz w:val="24"/>
          <w:lang w:eastAsia="zh-CN"/>
        </w:rPr>
        <w:t>e-Meeting</w:t>
      </w:r>
      <w:proofErr w:type="gramEnd"/>
      <w:r>
        <w:rPr>
          <w:rFonts w:ascii="Arial" w:hAnsi="Arial" w:cs="Arial" w:hint="eastAsia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May</w:t>
      </w:r>
      <w:r>
        <w:rPr>
          <w:rFonts w:ascii="Arial" w:hAnsi="Arial" w:cs="Arial"/>
          <w:b/>
          <w:sz w:val="24"/>
        </w:rPr>
        <w:t xml:space="preserve"> 2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5</w:t>
      </w:r>
      <w:r w:rsidRPr="00083E92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June 5</w:t>
      </w:r>
      <w:r w:rsidRPr="00083E92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</w:rPr>
        <w:t>, 2020</w:t>
      </w:r>
    </w:p>
    <w:p w:rsidR="005972C9" w:rsidRPr="003D3DE9" w:rsidRDefault="005972C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B7371A" w:rsidRPr="00B7371A">
        <w:rPr>
          <w:rFonts w:ascii="Arial" w:hAnsi="Arial" w:cs="Arial"/>
          <w:b/>
          <w:sz w:val="24"/>
          <w:lang w:val="en-US"/>
        </w:rPr>
        <w:t xml:space="preserve">IIoT use cases and scenarios for </w:t>
      </w:r>
      <w:r w:rsidR="00460723" w:rsidRPr="00B7371A">
        <w:rPr>
          <w:rFonts w:ascii="Arial" w:hAnsi="Arial" w:cs="Arial"/>
          <w:b/>
          <w:sz w:val="24"/>
          <w:lang w:val="en-US"/>
        </w:rPr>
        <w:t>evaluation</w:t>
      </w:r>
      <w:r w:rsidR="00B7371A" w:rsidRPr="00B7371A">
        <w:rPr>
          <w:rFonts w:ascii="Arial" w:hAnsi="Arial" w:cs="Arial"/>
          <w:b/>
          <w:sz w:val="24"/>
          <w:lang w:val="en-US"/>
        </w:rPr>
        <w:t xml:space="preserve"> of NR Positioning Enhancements</w:t>
      </w:r>
    </w:p>
    <w:p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985C8E" w:rsidRPr="009B404D">
        <w:rPr>
          <w:rFonts w:ascii="Arial" w:hAnsi="Arial" w:cs="Arial"/>
          <w:b/>
          <w:sz w:val="24"/>
          <w:lang w:val="en-US"/>
        </w:rPr>
        <w:t>8.</w:t>
      </w:r>
      <w:r w:rsidR="009B404D" w:rsidRPr="009B404D">
        <w:rPr>
          <w:rFonts w:ascii="Arial" w:eastAsiaTheme="minorEastAsia" w:hAnsi="Arial" w:cs="Arial" w:hint="eastAsia"/>
          <w:b/>
          <w:sz w:val="24"/>
          <w:lang w:val="en-US" w:eastAsia="zh-CN"/>
        </w:rPr>
        <w:t>2</w:t>
      </w:r>
      <w:r w:rsidR="00985C8E" w:rsidRPr="009B404D">
        <w:rPr>
          <w:rFonts w:ascii="Arial" w:hAnsi="Arial" w:cs="Arial"/>
          <w:b/>
          <w:sz w:val="24"/>
          <w:lang w:val="en-US"/>
        </w:rPr>
        <w:t>.1</w:t>
      </w:r>
    </w:p>
    <w:p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5972C9" w:rsidRDefault="005972C9" w:rsidP="005972C9">
      <w:pPr>
        <w:pStyle w:val="3GPPH1"/>
        <w:tabs>
          <w:tab w:val="clear" w:pos="432"/>
          <w:tab w:val="num" w:pos="426"/>
        </w:tabs>
        <w:rPr>
          <w:rFonts w:eastAsiaTheme="minorEastAsia"/>
          <w:lang w:eastAsia="zh-CN"/>
        </w:rPr>
      </w:pPr>
      <w:r>
        <w:t>Introduction</w:t>
      </w:r>
    </w:p>
    <w:p w:rsidR="00926E5E" w:rsidRPr="00926E5E" w:rsidRDefault="00926E5E" w:rsidP="00926E5E">
      <w:pPr>
        <w:pStyle w:val="3GPPText"/>
        <w:rPr>
          <w:rFonts w:eastAsiaTheme="minorEastAsia"/>
          <w:lang w:val="en-GB" w:eastAsia="zh-CN"/>
        </w:rPr>
      </w:pPr>
    </w:p>
    <w:p w:rsidR="00442820" w:rsidRDefault="005972C9" w:rsidP="006F4297">
      <w:pPr>
        <w:pStyle w:val="3GPPText"/>
        <w:rPr>
          <w:lang w:eastAsia="ja-JP"/>
        </w:rPr>
      </w:pPr>
      <w:r>
        <w:t xml:space="preserve">At </w:t>
      </w:r>
      <w:r w:rsidR="00C17B12">
        <w:t>RAN#86</w:t>
      </w:r>
      <w:r>
        <w:t xml:space="preserve"> meeting, the </w:t>
      </w:r>
      <w:r w:rsidR="00C17B12">
        <w:t>study item on NR P</w:t>
      </w:r>
      <w:r>
        <w:t xml:space="preserve">ositioning </w:t>
      </w:r>
      <w:r w:rsidR="00C17B12">
        <w:t xml:space="preserve">Enhancements </w:t>
      </w:r>
      <w:r>
        <w:t xml:space="preserve">was approved </w:t>
      </w:r>
      <w:fldSimple w:instr=" REF _Ref524868549 \n \h  \* MERGEFORMAT ">
        <w:r w:rsidR="00A967F9">
          <w:t>[1]</w:t>
        </w:r>
      </w:fldSimple>
      <w:r>
        <w:t xml:space="preserve">. </w:t>
      </w:r>
      <w:r w:rsidR="005D7341">
        <w:t xml:space="preserve">From </w:t>
      </w:r>
      <w:r w:rsidR="006F4297">
        <w:t xml:space="preserve">RAN1’s </w:t>
      </w:r>
      <w:r w:rsidR="005D7341">
        <w:t>perspective</w:t>
      </w:r>
      <w:r w:rsidR="006F4297">
        <w:t>, t</w:t>
      </w:r>
      <w:r w:rsidR="006F4297">
        <w:rPr>
          <w:lang w:eastAsia="ja-JP"/>
        </w:rPr>
        <w:t>he SI</w:t>
      </w:r>
      <w:r w:rsidR="00442820" w:rsidRPr="00942D09">
        <w:rPr>
          <w:lang w:eastAsia="ja-JP"/>
        </w:rPr>
        <w:t xml:space="preserve"> includes the following objectives:</w:t>
      </w:r>
    </w:p>
    <w:p w:rsidR="005D7341" w:rsidRPr="005E47EC" w:rsidRDefault="00790148" w:rsidP="006F4297">
      <w:pPr>
        <w:pStyle w:val="3GPPText"/>
        <w:rPr>
          <w:rFonts w:eastAsiaTheme="minorEastAsia"/>
          <w:lang w:eastAsia="zh-CN"/>
        </w:rPr>
      </w:pPr>
      <w:r w:rsidRPr="00790148">
        <w:rPr>
          <w:rFonts w:eastAsiaTheme="minorEastAsia"/>
          <w:noProof/>
          <w:color w:val="948A54" w:themeColor="background2" w:themeShade="80"/>
          <w:lang w:eastAsia="zh-CN"/>
        </w:rPr>
      </w:r>
      <w:r w:rsidRPr="00790148">
        <w:rPr>
          <w:rFonts w:eastAsiaTheme="minorEastAsia"/>
          <w:noProof/>
          <w:color w:val="948A54" w:themeColor="background2" w:themeShade="80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0" type="#_x0000_t202" style="width:499.35pt;height:242.5pt;visibility:visible;mso-position-horizontal-relative:char;mso-position-vertical-relative:line">
            <v:textbox>
              <w:txbxContent>
                <w:p w:rsidR="00A25BC4" w:rsidRDefault="00A25BC4" w:rsidP="002F6DF8">
                  <w:pPr>
                    <w:numPr>
                      <w:ilvl w:val="0"/>
                      <w:numId w:val="5"/>
                    </w:numPr>
                    <w:spacing w:after="180"/>
                    <w:ind w:right="-99"/>
                    <w:rPr>
                      <w:lang w:val="en-US" w:eastAsia="ja-JP"/>
                    </w:rPr>
                  </w:pPr>
                  <w:r w:rsidRPr="00986F48">
                    <w:rPr>
                      <w:lang w:val="en-US" w:eastAsia="ja-JP"/>
                    </w:rPr>
                    <w:t>Study enhancements and solutions necessary to support the</w:t>
                  </w:r>
                  <w:r>
                    <w:rPr>
                      <w:lang w:val="en-US" w:eastAsia="ja-JP"/>
                    </w:rPr>
                    <w:t xml:space="preserve"> high</w:t>
                  </w:r>
                  <w:r w:rsidRPr="00986F48">
                    <w:rPr>
                      <w:lang w:val="en-US" w:eastAsia="ja-JP"/>
                    </w:rPr>
                    <w:t xml:space="preserve"> </w:t>
                  </w:r>
                  <w:r>
                    <w:rPr>
                      <w:lang w:val="en-US" w:eastAsia="ja-JP"/>
                    </w:rPr>
                    <w:t>accuracy (horizontal and vertical), low latency, network efficiency (scalability, RS overhead, etc.), and device efficiency (power consumption, complexity, etc.) requirements</w:t>
                  </w:r>
                  <w:r w:rsidRPr="00986F48">
                    <w:rPr>
                      <w:lang w:val="en-US" w:eastAsia="ja-JP"/>
                    </w:rPr>
                    <w:t xml:space="preserve"> for commercial uses cases (</w:t>
                  </w:r>
                  <w:r>
                    <w:rPr>
                      <w:lang w:val="en-US" w:eastAsia="ja-JP"/>
                    </w:rPr>
                    <w:t>incl. general commercial use cases and specifically</w:t>
                  </w:r>
                  <w:r w:rsidRPr="00986F48">
                    <w:rPr>
                      <w:lang w:val="en-US" w:eastAsia="ja-JP"/>
                    </w:rPr>
                    <w:t xml:space="preserve"> (I)</w:t>
                  </w:r>
                  <w:proofErr w:type="spellStart"/>
                  <w:r w:rsidRPr="00986F48">
                    <w:rPr>
                      <w:lang w:val="en-US" w:eastAsia="ja-JP"/>
                    </w:rPr>
                    <w:t>IoT</w:t>
                  </w:r>
                  <w:proofErr w:type="spellEnd"/>
                  <w:r w:rsidRPr="00986F48">
                    <w:rPr>
                      <w:lang w:val="en-US" w:eastAsia="ja-JP"/>
                    </w:rPr>
                    <w:t xml:space="preserve"> use cases</w:t>
                  </w:r>
                  <w:r>
                    <w:rPr>
                      <w:lang w:val="en-US" w:eastAsia="ja-JP"/>
                    </w:rPr>
                    <w:t xml:space="preserve"> as exemplified in section 3 above (Justification)</w:t>
                  </w:r>
                  <w:r w:rsidRPr="00986F48">
                    <w:rPr>
                      <w:lang w:val="en-US" w:eastAsia="ja-JP"/>
                    </w:rPr>
                    <w:t>):</w:t>
                  </w:r>
                </w:p>
                <w:p w:rsidR="00A25BC4" w:rsidRPr="006B5A69" w:rsidRDefault="00A25BC4" w:rsidP="002F6DF8">
                  <w:pPr>
                    <w:numPr>
                      <w:ilvl w:val="1"/>
                      <w:numId w:val="5"/>
                    </w:numPr>
                    <w:spacing w:after="180"/>
                    <w:ind w:right="-99"/>
                    <w:rPr>
                      <w:lang w:val="en-US" w:eastAsia="ja-JP"/>
                    </w:rPr>
                  </w:pPr>
                  <w:r w:rsidRPr="006B5A69">
                    <w:rPr>
                      <w:lang w:val="en-US" w:eastAsia="ja-JP"/>
                    </w:rPr>
                    <w:t>Define additional scenarios (e.g. (I</w:t>
                  </w:r>
                  <w:proofErr w:type="gramStart"/>
                  <w:r w:rsidRPr="006B5A69">
                    <w:rPr>
                      <w:lang w:val="en-US" w:eastAsia="ja-JP"/>
                    </w:rPr>
                    <w:t>)</w:t>
                  </w:r>
                  <w:proofErr w:type="spellStart"/>
                  <w:r w:rsidRPr="006B5A69">
                    <w:rPr>
                      <w:lang w:val="en-US" w:eastAsia="ja-JP"/>
                    </w:rPr>
                    <w:t>IoT</w:t>
                  </w:r>
                  <w:proofErr w:type="spellEnd"/>
                  <w:proofErr w:type="gramEnd"/>
                  <w:r w:rsidRPr="006B5A69">
                    <w:rPr>
                      <w:lang w:val="en-US" w:eastAsia="ja-JP"/>
                    </w:rPr>
                    <w:t xml:space="preserve">) </w:t>
                  </w:r>
                  <w:r>
                    <w:rPr>
                      <w:lang w:val="en-US" w:eastAsia="ja-JP"/>
                    </w:rPr>
                    <w:t xml:space="preserve">based on TR 38.901 </w:t>
                  </w:r>
                  <w:r w:rsidRPr="006B5A69">
                    <w:rPr>
                      <w:lang w:val="en-US" w:eastAsia="ja-JP"/>
                    </w:rPr>
                    <w:t>to evaluate the performance for the use cases (e.g. (I)</w:t>
                  </w:r>
                  <w:proofErr w:type="spellStart"/>
                  <w:r w:rsidRPr="006B5A69">
                    <w:rPr>
                      <w:lang w:val="en-US" w:eastAsia="ja-JP"/>
                    </w:rPr>
                    <w:t>IoT</w:t>
                  </w:r>
                  <w:proofErr w:type="spellEnd"/>
                  <w:r w:rsidRPr="006B5A69">
                    <w:rPr>
                      <w:lang w:val="en-US" w:eastAsia="ja-JP"/>
                    </w:rPr>
                    <w:t>). [RAN1]</w:t>
                  </w:r>
                </w:p>
                <w:p w:rsidR="00A25BC4" w:rsidRDefault="00A25BC4" w:rsidP="002F6DF8">
                  <w:pPr>
                    <w:numPr>
                      <w:ilvl w:val="1"/>
                      <w:numId w:val="5"/>
                    </w:numPr>
                    <w:spacing w:after="180"/>
                    <w:ind w:right="-99"/>
                    <w:rPr>
                      <w:lang w:val="en-US" w:eastAsia="ja-JP"/>
                    </w:rPr>
                  </w:pPr>
                  <w:r w:rsidRPr="006B5A69">
                    <w:rPr>
                      <w:lang w:val="en-US" w:eastAsia="ja-JP"/>
                    </w:rPr>
                    <w:t>Evaluate the achievable positioning</w:t>
                  </w:r>
                  <w:r w:rsidRPr="00986F48">
                    <w:rPr>
                      <w:lang w:val="en-US" w:eastAsia="ja-JP"/>
                    </w:rPr>
                    <w:t xml:space="preserve"> accuracy and latency with the Rel-16 positioning solutions in </w:t>
                  </w:r>
                  <w:r>
                    <w:rPr>
                      <w:lang w:val="en-US" w:eastAsia="ja-JP"/>
                    </w:rPr>
                    <w:t>(</w:t>
                  </w:r>
                  <w:r w:rsidRPr="00986F48">
                    <w:rPr>
                      <w:lang w:val="en-US" w:eastAsia="ja-JP"/>
                    </w:rPr>
                    <w:t>I</w:t>
                  </w:r>
                  <w:proofErr w:type="gramStart"/>
                  <w:r>
                    <w:rPr>
                      <w:lang w:val="en-US" w:eastAsia="ja-JP"/>
                    </w:rPr>
                    <w:t>)</w:t>
                  </w:r>
                  <w:proofErr w:type="spellStart"/>
                  <w:r w:rsidRPr="00986F48">
                    <w:rPr>
                      <w:lang w:val="en-US" w:eastAsia="ja-JP"/>
                    </w:rPr>
                    <w:t>IoT</w:t>
                  </w:r>
                  <w:proofErr w:type="spellEnd"/>
                  <w:proofErr w:type="gramEnd"/>
                  <w:r w:rsidRPr="00986F48">
                    <w:rPr>
                      <w:lang w:val="en-US" w:eastAsia="ja-JP"/>
                    </w:rPr>
                    <w:t xml:space="preserve"> scenarios and identify any performance gaps. [RAN1]</w:t>
                  </w:r>
                  <w:r w:rsidRPr="00986F48">
                    <w:rPr>
                      <w:lang w:val="en-US" w:eastAsia="ja-JP"/>
                    </w:rPr>
                    <w:tab/>
                  </w:r>
                </w:p>
                <w:p w:rsidR="00A25BC4" w:rsidRDefault="00A25BC4" w:rsidP="002F6DF8">
                  <w:pPr>
                    <w:numPr>
                      <w:ilvl w:val="1"/>
                      <w:numId w:val="5"/>
                    </w:numPr>
                    <w:spacing w:after="180"/>
                    <w:ind w:right="-99"/>
                    <w:rPr>
                      <w:lang w:val="en-US" w:eastAsia="ja-JP"/>
                    </w:rPr>
                  </w:pPr>
                  <w:r w:rsidRPr="006B5A69">
                    <w:rPr>
                      <w:lang w:val="en-US" w:eastAsia="ja-JP"/>
                    </w:rPr>
                    <w:t xml:space="preserve">Identify </w:t>
                  </w:r>
                  <w:r>
                    <w:rPr>
                      <w:lang w:val="en-US" w:eastAsia="ja-JP"/>
                    </w:rPr>
                    <w:t xml:space="preserve">and evaluate </w:t>
                  </w:r>
                  <w:r w:rsidRPr="006B5A69">
                    <w:rPr>
                      <w:lang w:val="en-US" w:eastAsia="ja-JP"/>
                    </w:rPr>
                    <w:t>positioning techniques, DL/UL positioning reference signals</w:t>
                  </w:r>
                  <w:r w:rsidRPr="00986F48">
                    <w:rPr>
                      <w:lang w:val="en-US" w:eastAsia="ja-JP"/>
                    </w:rPr>
                    <w:t xml:space="preserve">, </w:t>
                  </w:r>
                  <w:proofErr w:type="spellStart"/>
                  <w:r w:rsidRPr="00986F48">
                    <w:rPr>
                      <w:lang w:val="en-US" w:eastAsia="ja-JP"/>
                    </w:rPr>
                    <w:t>signalling</w:t>
                  </w:r>
                  <w:proofErr w:type="spellEnd"/>
                  <w:r w:rsidRPr="00986F48">
                    <w:rPr>
                      <w:lang w:val="en-US" w:eastAsia="ja-JP"/>
                    </w:rPr>
                    <w:t xml:space="preserve"> and procedures</w:t>
                  </w:r>
                  <w:r>
                    <w:rPr>
                      <w:lang w:val="en-US" w:eastAsia="ja-JP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for </w:t>
                  </w:r>
                  <w:r w:rsidRPr="00316089">
                    <w:t>improved accuracy</w:t>
                  </w:r>
                  <w:r>
                    <w:t xml:space="preserve">, </w:t>
                  </w:r>
                  <w:r>
                    <w:rPr>
                      <w:lang w:val="en-US"/>
                    </w:rPr>
                    <w:t xml:space="preserve">reduced </w:t>
                  </w:r>
                  <w:r w:rsidRPr="00316089">
                    <w:t>latency</w:t>
                  </w:r>
                  <w:r>
                    <w:t>,</w:t>
                  </w:r>
                  <w:r w:rsidRPr="00A95966">
                    <w:rPr>
                      <w:lang w:val="en-US" w:eastAsia="ja-JP"/>
                    </w:rPr>
                    <w:t xml:space="preserve"> </w:t>
                  </w:r>
                  <w:r>
                    <w:rPr>
                      <w:lang w:val="en-US" w:eastAsia="ja-JP"/>
                    </w:rPr>
                    <w:t>network efficiency, and device efficiency</w:t>
                  </w:r>
                  <w:r>
                    <w:t>.</w:t>
                  </w:r>
                  <w:r>
                    <w:rPr>
                      <w:lang w:val="en-US" w:eastAsia="ja-JP"/>
                    </w:rPr>
                    <w:br/>
                    <w:t>Enhancements to Rel-16 positioning techniques, if they meet the requirements, will be prioritized, and new techniques will not be considered in this case.</w:t>
                  </w:r>
                  <w:r w:rsidRPr="00615C52">
                    <w:rPr>
                      <w:lang w:val="en-US" w:eastAsia="ja-JP"/>
                    </w:rPr>
                    <w:t xml:space="preserve"> </w:t>
                  </w:r>
                  <w:r>
                    <w:rPr>
                      <w:lang w:val="en-US" w:eastAsia="ja-JP"/>
                    </w:rPr>
                    <w:t>[RAN1, RAN2]</w:t>
                  </w:r>
                </w:p>
                <w:p w:rsidR="00A25BC4" w:rsidRPr="00494806" w:rsidRDefault="00A25BC4" w:rsidP="00494806">
                  <w:pPr>
                    <w:ind w:left="1530" w:right="-99" w:hanging="900"/>
                    <w:rPr>
                      <w:lang w:val="en-US" w:eastAsia="ja-JP"/>
                    </w:rPr>
                  </w:pPr>
                  <w:r w:rsidRPr="00494806">
                    <w:rPr>
                      <w:lang w:val="en-US" w:eastAsia="ja-JP"/>
                    </w:rPr>
                    <w:t>NOTE 1:</w:t>
                  </w:r>
                  <w:r w:rsidRPr="00494806">
                    <w:rPr>
                      <w:lang w:val="en-US" w:eastAsia="ja-JP"/>
                    </w:rPr>
                    <w:tab/>
                    <w:t>Sidelink is not part of this objective.</w:t>
                  </w:r>
                </w:p>
                <w:p w:rsidR="00A25BC4" w:rsidRDefault="00A25BC4" w:rsidP="002F6DF8">
                  <w:pPr>
                    <w:ind w:left="1530" w:right="-99" w:hanging="900"/>
                    <w:rPr>
                      <w:lang w:val="en-US" w:eastAsia="ja-JP"/>
                    </w:rPr>
                  </w:pPr>
                  <w:r>
                    <w:rPr>
                      <w:lang w:val="en-US" w:eastAsia="ja-JP"/>
                    </w:rPr>
                    <w:t>NOTE 2:</w:t>
                  </w:r>
                  <w:r>
                    <w:rPr>
                      <w:lang w:val="en-US" w:eastAsia="ja-JP"/>
                    </w:rPr>
                    <w:tab/>
                    <w:t>Involve RAN4 for validating assumptions for the systems evaluations where appropriate.</w:t>
                  </w:r>
                </w:p>
                <w:p w:rsidR="00A25BC4" w:rsidRDefault="00A25BC4" w:rsidP="002F6DF8">
                  <w:pPr>
                    <w:ind w:left="1530" w:right="-99" w:hanging="900"/>
                    <w:rPr>
                      <w:lang w:val="en-US" w:eastAsia="ja-JP"/>
                    </w:rPr>
                  </w:pPr>
                  <w:r>
                    <w:rPr>
                      <w:lang w:val="en-US" w:eastAsia="ja-JP"/>
                    </w:rPr>
                    <w:t>NOTE 3:</w:t>
                  </w:r>
                  <w:r>
                    <w:rPr>
                      <w:lang w:val="en-US" w:eastAsia="ja-JP"/>
                    </w:rPr>
                    <w:tab/>
                  </w:r>
                  <w:r w:rsidRPr="00693C0D">
                    <w:rPr>
                      <w:lang w:val="en-US" w:eastAsia="ja-JP"/>
                    </w:rPr>
                    <w:t>The commercial use cases and requirements are appli</w:t>
                  </w:r>
                  <w:r w:rsidRPr="00766CD7">
                    <w:rPr>
                      <w:lang w:val="en-US" w:eastAsia="ja-JP"/>
                    </w:rPr>
                    <w:t xml:space="preserve">cable to a </w:t>
                  </w:r>
                  <w:r w:rsidRPr="00841D78">
                    <w:rPr>
                      <w:lang w:val="en-US" w:eastAsia="ja-JP"/>
                    </w:rPr>
                    <w:t>l</w:t>
                  </w:r>
                  <w:r w:rsidRPr="00693C0D">
                    <w:rPr>
                      <w:lang w:val="en-US" w:eastAsia="ja-JP"/>
                    </w:rPr>
                    <w:t>imited geographic area</w:t>
                  </w:r>
                  <w:r>
                    <w:rPr>
                      <w:lang w:val="en-US" w:eastAsia="ja-JP"/>
                    </w:rPr>
                    <w:t>.</w:t>
                  </w:r>
                </w:p>
                <w:p w:rsidR="00A25BC4" w:rsidRPr="002F6DF8" w:rsidRDefault="00A25BC4" w:rsidP="002F6DF8"/>
              </w:txbxContent>
            </v:textbox>
            <w10:wrap type="none"/>
            <w10:anchorlock/>
          </v:shape>
        </w:pict>
      </w:r>
      <w:r w:rsidR="00FC5DAF">
        <w:t xml:space="preserve">As stated </w:t>
      </w:r>
      <w:r w:rsidR="005D7341">
        <w:t xml:space="preserve">above, the SI will define the </w:t>
      </w:r>
      <w:r w:rsidR="00A930A7">
        <w:rPr>
          <w:lang w:eastAsia="ja-JP"/>
        </w:rPr>
        <w:t>II</w:t>
      </w:r>
      <w:r w:rsidR="00A930A7">
        <w:rPr>
          <w:rFonts w:eastAsiaTheme="minorEastAsia" w:hint="eastAsia"/>
          <w:lang w:eastAsia="zh-CN"/>
        </w:rPr>
        <w:t>o</w:t>
      </w:r>
      <w:r w:rsidR="005D7341">
        <w:rPr>
          <w:lang w:eastAsia="ja-JP"/>
        </w:rPr>
        <w:t xml:space="preserve">T use cases with </w:t>
      </w:r>
      <w:r w:rsidR="005D7341">
        <w:t xml:space="preserve">the associated performance requirements for </w:t>
      </w:r>
      <w:r w:rsidR="00FC5DAF">
        <w:t xml:space="preserve">identifying the performance gap and </w:t>
      </w:r>
      <w:r w:rsidR="005D7341">
        <w:t xml:space="preserve">the </w:t>
      </w:r>
      <w:r w:rsidR="005D7341" w:rsidRPr="007B68B8">
        <w:t xml:space="preserve">simulation scenarios </w:t>
      </w:r>
      <w:r w:rsidR="005D7341">
        <w:t xml:space="preserve">for the </w:t>
      </w:r>
      <w:r w:rsidR="00A930A7">
        <w:t>II</w:t>
      </w:r>
      <w:r w:rsidR="00A930A7">
        <w:rPr>
          <w:rFonts w:eastAsiaTheme="minorEastAsia" w:hint="eastAsia"/>
          <w:lang w:eastAsia="zh-CN"/>
        </w:rPr>
        <w:t>o</w:t>
      </w:r>
      <w:r w:rsidR="00C67405">
        <w:t>T</w:t>
      </w:r>
      <w:r w:rsidR="005D7341">
        <w:t xml:space="preserve"> use c</w:t>
      </w:r>
      <w:r w:rsidR="00FC5DAF">
        <w:t>ases with associated parameters</w:t>
      </w:r>
      <w:r w:rsidR="005D7341">
        <w:t>.</w:t>
      </w:r>
    </w:p>
    <w:p w:rsidR="005972C9" w:rsidRDefault="002F6DF8" w:rsidP="006F4297">
      <w:pPr>
        <w:pStyle w:val="3GPPText"/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</w:t>
      </w:r>
      <w:r>
        <w:rPr>
          <w:rFonts w:eastAsiaTheme="minorEastAsia" w:hint="eastAsia"/>
          <w:lang w:eastAsia="zh-CN"/>
        </w:rPr>
        <w:t xml:space="preserve"> </w:t>
      </w:r>
      <w:r w:rsidR="00942F0F" w:rsidRPr="00942F0F">
        <w:rPr>
          <w:rFonts w:eastAsiaTheme="minorEastAsia"/>
          <w:lang w:eastAsia="zh-CN"/>
        </w:rPr>
        <w:t>IIoT use cases and</w:t>
      </w:r>
      <w:r w:rsidRPr="002F6DF8">
        <w:rPr>
          <w:rFonts w:eastAsiaTheme="minorEastAsia"/>
          <w:lang w:eastAsia="zh-CN"/>
        </w:rPr>
        <w:t xml:space="preserve"> scenarios for evaluation of NR Positioning Enhancements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2 discusses </w:t>
      </w:r>
      <w:r w:rsidRPr="00A930A7">
        <w:rPr>
          <w:rFonts w:eastAsiaTheme="minorEastAsia"/>
          <w:lang w:eastAsia="zh-CN"/>
        </w:rPr>
        <w:t>II</w:t>
      </w:r>
      <w:r w:rsidR="00A930A7" w:rsidRPr="00A930A7">
        <w:rPr>
          <w:rFonts w:eastAsiaTheme="minorEastAsia" w:hint="eastAsia"/>
          <w:lang w:eastAsia="zh-CN"/>
        </w:rPr>
        <w:t>o</w:t>
      </w:r>
      <w:r w:rsidRPr="00A930A7">
        <w:rPr>
          <w:rFonts w:eastAsiaTheme="minorEastAsia"/>
          <w:lang w:eastAsia="zh-CN"/>
        </w:rPr>
        <w:t>T</w:t>
      </w:r>
      <w:r>
        <w:t xml:space="preserve"> use cases</w:t>
      </w:r>
      <w:r>
        <w:rPr>
          <w:rFonts w:eastAsiaTheme="minorEastAsia" w:hint="eastAsia"/>
          <w:lang w:eastAsia="zh-CN"/>
        </w:rPr>
        <w:t xml:space="preserve"> and related </w:t>
      </w:r>
      <w:r>
        <w:rPr>
          <w:rFonts w:eastAsiaTheme="minorEastAsia"/>
          <w:lang w:eastAsia="zh-CN"/>
        </w:rPr>
        <w:t>requirements</w:t>
      </w:r>
      <w:r>
        <w:t xml:space="preserve"> </w:t>
      </w:r>
      <w:r w:rsidRPr="00DC132C">
        <w:t xml:space="preserve">for positioning </w:t>
      </w:r>
      <w:r>
        <w:t>enhancements</w:t>
      </w:r>
      <w:r w:rsidR="00433863">
        <w:rPr>
          <w:rFonts w:eastAsiaTheme="minorEastAsia" w:hint="eastAsia"/>
          <w:lang w:eastAsia="zh-CN"/>
        </w:rPr>
        <w:t xml:space="preserve">. Section 3 discusses </w:t>
      </w:r>
      <w:r w:rsidR="00C67405">
        <w:t>IIoT</w:t>
      </w:r>
      <w:r w:rsidR="00433863">
        <w:t xml:space="preserve"> </w:t>
      </w:r>
      <w:proofErr w:type="gramStart"/>
      <w:r w:rsidR="00433863">
        <w:t>InF</w:t>
      </w:r>
      <w:proofErr w:type="gramEnd"/>
      <w:r w:rsidR="00433863">
        <w:t xml:space="preserve"> scenarios</w:t>
      </w:r>
      <w:r w:rsidR="00433863" w:rsidRPr="00433863">
        <w:rPr>
          <w:lang w:eastAsia="zh-CN"/>
        </w:rPr>
        <w:t xml:space="preserve"> </w:t>
      </w:r>
      <w:r w:rsidR="00433863">
        <w:rPr>
          <w:rFonts w:eastAsiaTheme="minorEastAsia" w:hint="eastAsia"/>
          <w:lang w:eastAsia="zh-CN"/>
        </w:rPr>
        <w:t>f</w:t>
      </w:r>
      <w:r w:rsidR="00433863">
        <w:rPr>
          <w:lang w:eastAsia="zh-CN"/>
        </w:rPr>
        <w:t>or the evaluation of positioning performance</w:t>
      </w:r>
      <w:r w:rsidR="00433863">
        <w:rPr>
          <w:rFonts w:eastAsiaTheme="minorEastAsia" w:hint="eastAsia"/>
          <w:lang w:eastAsia="zh-CN"/>
        </w:rPr>
        <w:t xml:space="preserve">. Section 4 </w:t>
      </w:r>
      <w:r w:rsidR="00494806">
        <w:rPr>
          <w:rFonts w:eastAsiaTheme="minorEastAsia" w:hint="eastAsia"/>
          <w:lang w:eastAsia="zh-CN"/>
        </w:rPr>
        <w:t>discusses e</w:t>
      </w:r>
      <w:r w:rsidR="00433863">
        <w:t xml:space="preserve">valuation parameters </w:t>
      </w:r>
      <w:r w:rsidR="00433863" w:rsidRPr="00DC132C">
        <w:t xml:space="preserve">for </w:t>
      </w:r>
      <w:r w:rsidR="00C67405">
        <w:t>IIoT</w:t>
      </w:r>
      <w:r w:rsidR="00433863">
        <w:t xml:space="preserve"> scenarios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494806">
        <w:rPr>
          <w:rFonts w:eastAsiaTheme="minorEastAsia" w:hint="eastAsia"/>
          <w:lang w:eastAsia="zh-CN"/>
        </w:rPr>
        <w:t>5</w:t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6F4297" w:rsidRDefault="006F4297" w:rsidP="006F4297">
      <w:pPr>
        <w:pStyle w:val="3GPPText"/>
      </w:pPr>
    </w:p>
    <w:p w:rsidR="005972C9" w:rsidRDefault="00C67405" w:rsidP="00DC132C">
      <w:pPr>
        <w:pStyle w:val="1"/>
        <w:rPr>
          <w:rFonts w:eastAsiaTheme="minorEastAsia"/>
          <w:lang w:eastAsia="zh-CN"/>
        </w:rPr>
      </w:pPr>
      <w:r>
        <w:t>IIoT</w:t>
      </w:r>
      <w:r w:rsidR="00936C53">
        <w:t xml:space="preserve"> use cases</w:t>
      </w:r>
      <w:r w:rsidR="002F6DF8">
        <w:rPr>
          <w:rFonts w:eastAsiaTheme="minorEastAsia" w:hint="eastAsia"/>
          <w:lang w:eastAsia="zh-CN"/>
        </w:rPr>
        <w:t xml:space="preserve"> and related requirements</w:t>
      </w:r>
    </w:p>
    <w:p w:rsidR="00926E5E" w:rsidRPr="00926E5E" w:rsidRDefault="00926E5E" w:rsidP="00926E5E">
      <w:pPr>
        <w:rPr>
          <w:rFonts w:eastAsiaTheme="minorEastAsia"/>
          <w:lang w:eastAsia="zh-CN"/>
        </w:rPr>
      </w:pPr>
    </w:p>
    <w:p w:rsidR="00DC132C" w:rsidRPr="00790A20" w:rsidRDefault="00FC5DAF" w:rsidP="00DC132C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 </w:t>
      </w:r>
      <w:r w:rsidR="00936C53">
        <w:rPr>
          <w:kern w:val="2"/>
          <w:lang w:val="en-US" w:eastAsia="zh-CN"/>
        </w:rPr>
        <w:t xml:space="preserve">following </w:t>
      </w:r>
      <w:r w:rsidR="006F4297">
        <w:rPr>
          <w:kern w:val="2"/>
          <w:lang w:val="en-US" w:eastAsia="zh-CN"/>
        </w:rPr>
        <w:t>3</w:t>
      </w:r>
      <w:r w:rsidR="00DC132C">
        <w:rPr>
          <w:kern w:val="2"/>
          <w:lang w:val="en-US" w:eastAsia="zh-CN"/>
        </w:rPr>
        <w:t xml:space="preserve"> </w:t>
      </w:r>
      <w:r w:rsidR="00DC132C" w:rsidRPr="00790A20">
        <w:rPr>
          <w:kern w:val="2"/>
          <w:lang w:val="en-US" w:eastAsia="zh-CN"/>
        </w:rPr>
        <w:t>scenarios are defined for NR positioning study</w:t>
      </w:r>
      <w:r w:rsidR="00DC132C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in Rel-16 </w:t>
      </w:r>
      <w:r w:rsidR="00270A0F">
        <w:rPr>
          <w:kern w:val="2"/>
          <w:lang w:val="en-US" w:eastAsia="zh-CN"/>
        </w:rPr>
        <w:t xml:space="preserve">in </w:t>
      </w:r>
      <w:r w:rsidR="00DC132C">
        <w:rPr>
          <w:kern w:val="2"/>
          <w:lang w:val="en-US" w:eastAsia="zh-CN"/>
        </w:rPr>
        <w:t>TR 38.855</w:t>
      </w:r>
      <w:r w:rsidR="00517838">
        <w:rPr>
          <w:kern w:val="2"/>
          <w:lang w:val="en-US" w:eastAsia="zh-CN"/>
        </w:rPr>
        <w:t xml:space="preserve"> </w:t>
      </w:r>
      <w:r w:rsidR="00790148">
        <w:rPr>
          <w:kern w:val="2"/>
          <w:lang w:val="en-US" w:eastAsia="zh-CN"/>
        </w:rPr>
        <w:fldChar w:fldCharType="begin"/>
      </w:r>
      <w:r w:rsidR="00517838">
        <w:rPr>
          <w:kern w:val="2"/>
          <w:lang w:val="en-US" w:eastAsia="zh-CN"/>
        </w:rPr>
        <w:instrText xml:space="preserve"> REF _Ref28372800 \r \h </w:instrText>
      </w:r>
      <w:r w:rsidR="00790148">
        <w:rPr>
          <w:kern w:val="2"/>
          <w:lang w:val="en-US" w:eastAsia="zh-CN"/>
        </w:rPr>
      </w:r>
      <w:r w:rsidR="00790148">
        <w:rPr>
          <w:kern w:val="2"/>
          <w:lang w:val="en-US" w:eastAsia="zh-CN"/>
        </w:rPr>
        <w:fldChar w:fldCharType="separate"/>
      </w:r>
      <w:r w:rsidR="00A967F9">
        <w:rPr>
          <w:kern w:val="2"/>
          <w:lang w:val="en-US" w:eastAsia="zh-CN"/>
        </w:rPr>
        <w:t>[3]</w:t>
      </w:r>
      <w:r w:rsidR="00790148">
        <w:rPr>
          <w:kern w:val="2"/>
          <w:lang w:val="en-US" w:eastAsia="zh-CN"/>
        </w:rPr>
        <w:fldChar w:fldCharType="end"/>
      </w:r>
    </w:p>
    <w:p w:rsidR="00DC132C" w:rsidRPr="00790A20" w:rsidRDefault="00DC132C" w:rsidP="00270A0F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>Scenario 1. Indoor Office for FR1 and FR2 (Open office)</w:t>
      </w:r>
    </w:p>
    <w:p w:rsidR="00DC132C" w:rsidRPr="00790A20" w:rsidRDefault="00DC132C" w:rsidP="00270A0F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 xml:space="preserve">Scenario 2. </w:t>
      </w:r>
      <w:proofErr w:type="spellStart"/>
      <w:r w:rsidRPr="00790A20">
        <w:rPr>
          <w:lang w:val="en-US"/>
        </w:rPr>
        <w:t>UMi</w:t>
      </w:r>
      <w:proofErr w:type="spellEnd"/>
      <w:r w:rsidRPr="00790A20">
        <w:rPr>
          <w:lang w:val="en-US"/>
        </w:rPr>
        <w:t xml:space="preserve"> street canyon for FR1 and FR2 (ISD 200m)</w:t>
      </w:r>
    </w:p>
    <w:p w:rsidR="00270A0F" w:rsidRDefault="00DC132C" w:rsidP="00270A0F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 xml:space="preserve">Scenario 3. </w:t>
      </w:r>
      <w:proofErr w:type="spellStart"/>
      <w:r w:rsidRPr="00790A20">
        <w:rPr>
          <w:lang w:val="en-US"/>
        </w:rPr>
        <w:t>UMa</w:t>
      </w:r>
      <w:proofErr w:type="spellEnd"/>
      <w:r w:rsidRPr="00790A20">
        <w:rPr>
          <w:lang w:val="en-US"/>
        </w:rPr>
        <w:t xml:space="preserve"> (ISD 500m) for FR1 only (Macro cell only deployment scenario)</w:t>
      </w:r>
    </w:p>
    <w:p w:rsidR="00270A0F" w:rsidRDefault="00270A0F" w:rsidP="00270A0F">
      <w:pPr>
        <w:pStyle w:val="B1"/>
        <w:spacing w:after="0"/>
        <w:rPr>
          <w:lang w:val="en-US"/>
        </w:rPr>
      </w:pPr>
    </w:p>
    <w:p w:rsidR="00071F52" w:rsidRPr="00790A20" w:rsidRDefault="00517838" w:rsidP="00071F52">
      <w:pPr>
        <w:rPr>
          <w:lang w:val="en-US"/>
        </w:rPr>
      </w:pPr>
      <w:r>
        <w:rPr>
          <w:lang w:val="en-US"/>
        </w:rPr>
        <w:t>T</w:t>
      </w:r>
      <w:r w:rsidR="00071F52" w:rsidRPr="00790A20">
        <w:rPr>
          <w:lang w:val="en-US"/>
        </w:rPr>
        <w:t xml:space="preserve">he performance targets </w:t>
      </w:r>
      <w:r>
        <w:rPr>
          <w:lang w:val="en-US"/>
        </w:rPr>
        <w:t>for RAT dependent solutions for commercial use cases</w:t>
      </w:r>
      <w:r w:rsidRPr="00517838">
        <w:rPr>
          <w:lang w:val="en-US"/>
        </w:rPr>
        <w:t xml:space="preserve"> </w:t>
      </w:r>
      <w:r>
        <w:rPr>
          <w:lang w:val="en-US"/>
        </w:rPr>
        <w:t xml:space="preserve">in Rel-16 are </w:t>
      </w:r>
      <w:r w:rsidR="00FC5DAF">
        <w:rPr>
          <w:lang w:val="en-US"/>
        </w:rPr>
        <w:t xml:space="preserve">also </w:t>
      </w:r>
      <w:r>
        <w:rPr>
          <w:lang w:val="en-US"/>
        </w:rPr>
        <w:t xml:space="preserve">defined </w:t>
      </w:r>
      <w:r w:rsidR="00FC5DAF">
        <w:rPr>
          <w:kern w:val="2"/>
          <w:lang w:val="en-US" w:eastAsia="zh-CN"/>
        </w:rPr>
        <w:t xml:space="preserve">in TR 38.855 </w:t>
      </w:r>
      <w:r w:rsidR="00790148">
        <w:rPr>
          <w:lang w:val="en-US"/>
        </w:rPr>
        <w:fldChar w:fldCharType="begin"/>
      </w:r>
      <w:r>
        <w:rPr>
          <w:lang w:val="en-US"/>
        </w:rPr>
        <w:instrText xml:space="preserve"> REF _Ref28372800 \r \h </w:instrText>
      </w:r>
      <w:r w:rsidR="00790148">
        <w:rPr>
          <w:lang w:val="en-US"/>
        </w:rPr>
      </w:r>
      <w:r w:rsidR="00790148">
        <w:rPr>
          <w:lang w:val="en-US"/>
        </w:rPr>
        <w:fldChar w:fldCharType="separate"/>
      </w:r>
      <w:r w:rsidR="00A967F9">
        <w:rPr>
          <w:lang w:val="en-US"/>
        </w:rPr>
        <w:t>[3]</w:t>
      </w:r>
      <w:r w:rsidR="00790148">
        <w:rPr>
          <w:lang w:val="en-US"/>
        </w:rPr>
        <w:fldChar w:fldCharType="end"/>
      </w:r>
    </w:p>
    <w:p w:rsidR="00071F52" w:rsidRPr="00790A20" w:rsidRDefault="00071F52" w:rsidP="00517838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>Horizontal positioning error &lt; 3m for 80% of UEs in indoor deployment scenarios</w:t>
      </w:r>
    </w:p>
    <w:p w:rsidR="00071F52" w:rsidRPr="00790A20" w:rsidRDefault="00071F52" w:rsidP="00517838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>Vertical positioning error &lt; 3m for 80% of UEs in indoor deployment scenarios</w:t>
      </w:r>
    </w:p>
    <w:p w:rsidR="00071F52" w:rsidRPr="00790A20" w:rsidRDefault="00071F52" w:rsidP="00517838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 xml:space="preserve">Horizontal positioning error &lt; 10m for 80% of UEs in outdoor deployments scenarios </w:t>
      </w:r>
    </w:p>
    <w:p w:rsidR="00071F52" w:rsidRPr="00790A20" w:rsidRDefault="00071F52" w:rsidP="00517838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>Vertical positioning error &lt; 3m for 80% of UEs in outdoor deployment scenarios</w:t>
      </w:r>
    </w:p>
    <w:p w:rsidR="00071F52" w:rsidRPr="00790A20" w:rsidRDefault="00071F52" w:rsidP="00517838">
      <w:pPr>
        <w:pStyle w:val="B1"/>
        <w:spacing w:after="0"/>
        <w:rPr>
          <w:lang w:val="en-US"/>
        </w:rPr>
      </w:pPr>
      <w:r w:rsidRPr="00790A20">
        <w:rPr>
          <w:lang w:val="en-US"/>
        </w:rPr>
        <w:t>-</w:t>
      </w:r>
      <w:r w:rsidRPr="00790A20">
        <w:rPr>
          <w:lang w:val="en-US"/>
        </w:rPr>
        <w:tab/>
        <w:t>End to end latency &lt; 1s</w:t>
      </w:r>
    </w:p>
    <w:p w:rsidR="00071F52" w:rsidRDefault="00071F52" w:rsidP="002701F9">
      <w:pPr>
        <w:rPr>
          <w:lang w:val="en-US"/>
        </w:rPr>
      </w:pPr>
    </w:p>
    <w:p w:rsidR="006A4FDC" w:rsidRDefault="006F4297" w:rsidP="004A6138">
      <w:pPr>
        <w:jc w:val="both"/>
        <w:rPr>
          <w:lang w:val="en-US"/>
        </w:rPr>
      </w:pPr>
      <w:r>
        <w:rPr>
          <w:lang w:val="en-US"/>
        </w:rPr>
        <w:t>For Rel-17, a</w:t>
      </w:r>
      <w:r w:rsidR="00BB0A68">
        <w:rPr>
          <w:lang w:val="en-US"/>
        </w:rPr>
        <w:t xml:space="preserve">s </w:t>
      </w:r>
      <w:r w:rsidR="009432EF">
        <w:rPr>
          <w:lang w:val="en-US"/>
        </w:rPr>
        <w:t xml:space="preserve">indicated </w:t>
      </w:r>
      <w:r w:rsidR="00FC5DAF">
        <w:rPr>
          <w:lang w:val="en-US"/>
        </w:rPr>
        <w:t>in</w:t>
      </w:r>
      <w:r w:rsidR="009432EF">
        <w:rPr>
          <w:lang w:val="en-US"/>
        </w:rPr>
        <w:t xml:space="preserve"> </w:t>
      </w:r>
      <w:r>
        <w:rPr>
          <w:lang w:val="en-US"/>
        </w:rPr>
        <w:t>the</w:t>
      </w:r>
      <w:r w:rsidR="009432EF">
        <w:rPr>
          <w:lang w:val="en-US"/>
        </w:rPr>
        <w:t xml:space="preserve"> SI</w:t>
      </w:r>
      <w:r w:rsidR="00BB0A68">
        <w:rPr>
          <w:lang w:val="en-US"/>
        </w:rPr>
        <w:t xml:space="preserve"> objective, additional scenarios (e.g. I</w:t>
      </w:r>
      <w:r w:rsidR="00BB0A68" w:rsidRPr="00270A0F">
        <w:rPr>
          <w:lang w:val="en-US"/>
        </w:rPr>
        <w:t xml:space="preserve">IoT) </w:t>
      </w:r>
      <w:r>
        <w:rPr>
          <w:lang w:val="en-US"/>
        </w:rPr>
        <w:t xml:space="preserve">will be defined </w:t>
      </w:r>
      <w:r w:rsidR="00BB0A68">
        <w:rPr>
          <w:lang w:val="en-US"/>
        </w:rPr>
        <w:t xml:space="preserve">for </w:t>
      </w:r>
      <w:r w:rsidR="004A459D">
        <w:rPr>
          <w:lang w:val="en-US"/>
        </w:rPr>
        <w:t xml:space="preserve">evaluating </w:t>
      </w:r>
      <w:r w:rsidR="00BB0A68" w:rsidRPr="00BB0A68">
        <w:rPr>
          <w:lang w:val="en-US"/>
        </w:rPr>
        <w:t xml:space="preserve">the achievable positioning accuracy and latency with the Rel-16 positioning solutions and </w:t>
      </w:r>
      <w:r w:rsidR="004A459D">
        <w:rPr>
          <w:lang w:val="en-US"/>
        </w:rPr>
        <w:t>identifyin</w:t>
      </w:r>
      <w:r w:rsidR="004A459D" w:rsidRPr="00A930A7">
        <w:rPr>
          <w:i/>
          <w:lang w:val="en-US"/>
        </w:rPr>
        <w:t xml:space="preserve">g </w:t>
      </w:r>
      <w:r w:rsidR="00BB0A68" w:rsidRPr="00A930A7">
        <w:rPr>
          <w:i/>
          <w:lang w:val="en-US"/>
        </w:rPr>
        <w:t>any performance gaps</w:t>
      </w:r>
      <w:r w:rsidR="006A4FDC" w:rsidRPr="00A930A7">
        <w:rPr>
          <w:i/>
          <w:lang w:val="en-US"/>
        </w:rPr>
        <w:t xml:space="preserve">, </w:t>
      </w:r>
      <w:r w:rsidR="006A4FDC">
        <w:rPr>
          <w:lang w:val="en-US"/>
        </w:rPr>
        <w:t>as well as the e</w:t>
      </w:r>
      <w:r w:rsidR="006A4FDC" w:rsidRPr="006A4FDC">
        <w:rPr>
          <w:lang w:val="en-US"/>
        </w:rPr>
        <w:t>nhancements to Rel-16 positioning techniques</w:t>
      </w:r>
      <w:r w:rsidR="006A4FDC">
        <w:rPr>
          <w:lang w:val="en-US"/>
        </w:rPr>
        <w:t>.</w:t>
      </w:r>
    </w:p>
    <w:p w:rsidR="004A459D" w:rsidRDefault="004A459D" w:rsidP="004A6138">
      <w:pPr>
        <w:jc w:val="both"/>
        <w:rPr>
          <w:rFonts w:eastAsiaTheme="minorEastAsia"/>
          <w:color w:val="000000"/>
          <w:lang w:eastAsia="zh-CN"/>
        </w:rPr>
      </w:pPr>
      <w:r>
        <w:rPr>
          <w:lang w:val="en-US"/>
        </w:rPr>
        <w:t xml:space="preserve">For </w:t>
      </w:r>
      <w:r w:rsidR="00C67405">
        <w:rPr>
          <w:lang w:val="en-US"/>
        </w:rPr>
        <w:t>IIoT</w:t>
      </w:r>
      <w:r>
        <w:rPr>
          <w:lang w:val="en-US"/>
        </w:rPr>
        <w:t xml:space="preserve"> positioning requirements, </w:t>
      </w:r>
      <w:r w:rsidR="00BB0A68">
        <w:rPr>
          <w:lang w:val="en-US"/>
        </w:rPr>
        <w:t xml:space="preserve">eight </w:t>
      </w:r>
      <w:r w:rsidR="00C67405">
        <w:rPr>
          <w:lang w:val="en-US"/>
        </w:rPr>
        <w:t>IIoT</w:t>
      </w:r>
      <w:r w:rsidR="00BB0A68">
        <w:rPr>
          <w:lang w:val="en-US"/>
        </w:rPr>
        <w:t xml:space="preserve"> </w:t>
      </w:r>
      <w:r w:rsidR="00A26AFF">
        <w:rPr>
          <w:rFonts w:eastAsiaTheme="minorEastAsia" w:hint="eastAsia"/>
          <w:lang w:val="en-US" w:eastAsia="zh-CN"/>
        </w:rPr>
        <w:t>use case</w:t>
      </w:r>
      <w:r w:rsidR="00BB0A68">
        <w:rPr>
          <w:lang w:val="en-US"/>
        </w:rPr>
        <w:t xml:space="preserve">s are defined </w:t>
      </w:r>
      <w:r>
        <w:rPr>
          <w:lang w:val="en-US"/>
        </w:rPr>
        <w:t>i</w:t>
      </w:r>
      <w:r w:rsidR="003C6146">
        <w:rPr>
          <w:lang w:val="en-US"/>
        </w:rPr>
        <w:t>n</w:t>
      </w:r>
      <w:r>
        <w:rPr>
          <w:lang w:val="en-US"/>
        </w:rPr>
        <w:t xml:space="preserve"> </w:t>
      </w:r>
      <w:r w:rsidR="00A930A7">
        <w:rPr>
          <w:rFonts w:eastAsiaTheme="minorEastAsia" w:hint="eastAsia"/>
          <w:lang w:val="en-US" w:eastAsia="zh-CN"/>
        </w:rPr>
        <w:t xml:space="preserve">Table 8.1.7 in </w:t>
      </w:r>
      <w:r>
        <w:rPr>
          <w:lang w:val="en-US"/>
        </w:rPr>
        <w:t xml:space="preserve">TR 22.804 </w:t>
      </w:r>
      <w:fldSimple w:instr=" REF _Ref28510991 \r \h  \* MERGEFORMAT ">
        <w:r w:rsidR="00A967F9">
          <w:rPr>
            <w:lang w:val="en-US"/>
          </w:rPr>
          <w:t>[4]</w:t>
        </w:r>
      </w:fldSimple>
      <w:r w:rsidR="00FC5DAF">
        <w:rPr>
          <w:lang w:val="en-US"/>
        </w:rPr>
        <w:t xml:space="preserve"> </w:t>
      </w:r>
      <w:r>
        <w:rPr>
          <w:lang w:val="en-US"/>
        </w:rPr>
        <w:t>with e</w:t>
      </w:r>
      <w:r w:rsidR="00BB0A68">
        <w:rPr>
          <w:lang w:val="en-US"/>
        </w:rPr>
        <w:t xml:space="preserve">ach of them having </w:t>
      </w:r>
      <w:r w:rsidR="00BB0A68" w:rsidRPr="00FC5DAF">
        <w:rPr>
          <w:i/>
          <w:lang w:val="en-US"/>
        </w:rPr>
        <w:t>different performance requirement</w:t>
      </w:r>
      <w:r w:rsidR="00FC5DAF">
        <w:rPr>
          <w:i/>
          <w:lang w:val="en-US"/>
        </w:rPr>
        <w:t>s</w:t>
      </w:r>
      <w:r w:rsidR="00BB0A68">
        <w:rPr>
          <w:lang w:val="en-US"/>
        </w:rPr>
        <w:t xml:space="preserve"> in terms of horizontal accur</w:t>
      </w:r>
      <w:r>
        <w:rPr>
          <w:lang w:val="en-US"/>
        </w:rPr>
        <w:t>acy, latency, and availability</w:t>
      </w:r>
      <w:r w:rsidR="00A930A7">
        <w:rPr>
          <w:rFonts w:eastAsiaTheme="minorEastAsia" w:hint="eastAsia"/>
          <w:lang w:val="en-US" w:eastAsia="zh-CN"/>
        </w:rPr>
        <w:t>, as shown in below table</w:t>
      </w:r>
      <w:r>
        <w:rPr>
          <w:color w:val="000000"/>
        </w:rPr>
        <w:t>.</w:t>
      </w:r>
    </w:p>
    <w:p w:rsidR="00186996" w:rsidRPr="002027C2" w:rsidRDefault="00186996" w:rsidP="00186996">
      <w:pPr>
        <w:pStyle w:val="a3"/>
        <w:jc w:val="center"/>
        <w:rPr>
          <w:rFonts w:eastAsia="MS Mincho"/>
          <w:b w:val="0"/>
          <w:sz w:val="18"/>
        </w:rPr>
      </w:pPr>
      <w:r w:rsidRPr="002027C2">
        <w:rPr>
          <w:sz w:val="18"/>
        </w:rPr>
        <w:t xml:space="preserve">Table </w:t>
      </w:r>
      <w:r w:rsidRPr="002027C2">
        <w:rPr>
          <w:rFonts w:eastAsia="MS Mincho"/>
          <w:sz w:val="18"/>
        </w:rPr>
        <w:t xml:space="preserve">8.1.7 </w:t>
      </w:r>
      <w:r w:rsidRPr="002027C2">
        <w:rPr>
          <w:sz w:val="18"/>
        </w:rPr>
        <w:t xml:space="preserve"> </w:t>
      </w:r>
      <w:r w:rsidRPr="002027C2">
        <w:rPr>
          <w:rFonts w:eastAsia="MS Mincho"/>
          <w:sz w:val="18"/>
        </w:rPr>
        <w:t xml:space="preserve"> Positioning Service Performance Requirements (</w:t>
      </w:r>
      <w:r w:rsidR="00A930A7">
        <w:rPr>
          <w:rFonts w:eastAsiaTheme="minorEastAsia" w:hint="eastAsia"/>
          <w:sz w:val="18"/>
          <w:lang w:eastAsia="zh-CN"/>
        </w:rPr>
        <w:t xml:space="preserve">from </w:t>
      </w:r>
      <w:r w:rsidRPr="002027C2">
        <w:rPr>
          <w:rFonts w:eastAsia="MS Mincho"/>
          <w:sz w:val="18"/>
        </w:rPr>
        <w:t>TS 22.804)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8"/>
        <w:gridCol w:w="2976"/>
        <w:gridCol w:w="1418"/>
        <w:gridCol w:w="992"/>
        <w:gridCol w:w="992"/>
        <w:gridCol w:w="1199"/>
        <w:gridCol w:w="896"/>
      </w:tblGrid>
      <w:tr w:rsidR="00472F3B" w:rsidRPr="00CD6C0E" w:rsidTr="00B01B33">
        <w:trPr>
          <w:jc w:val="center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186996" w:rsidRPr="00CD6C0E" w:rsidRDefault="00186996" w:rsidP="00472F3B">
            <w:pPr>
              <w:pStyle w:val="TAH"/>
            </w:pPr>
            <w:r w:rsidRPr="00CD6C0E">
              <w:t>Use case reference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186996" w:rsidRPr="00CD6C0E" w:rsidRDefault="00186996" w:rsidP="00472F3B">
            <w:pPr>
              <w:pStyle w:val="TAH"/>
            </w:pPr>
            <w:r>
              <w:t>Scenario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H"/>
            </w:pPr>
            <w:r w:rsidRPr="00CD6C0E">
              <w:t>Horizontal accuracy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86996" w:rsidRPr="00CD6C0E" w:rsidRDefault="00186996" w:rsidP="00472F3B">
            <w:pPr>
              <w:pStyle w:val="TAH"/>
            </w:pPr>
            <w:r w:rsidRPr="00CD6C0E">
              <w:t>Availability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H"/>
            </w:pPr>
            <w:r w:rsidRPr="00CD6C0E">
              <w:t>Heading</w:t>
            </w:r>
          </w:p>
        </w:tc>
        <w:tc>
          <w:tcPr>
            <w:tcW w:w="119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74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H"/>
            </w:pPr>
            <w:r w:rsidRPr="00CD6C0E">
              <w:t>UE Mobility</w:t>
            </w:r>
          </w:p>
        </w:tc>
      </w:tr>
      <w:tr w:rsidR="00186996" w:rsidRPr="00CD6C0E" w:rsidTr="00B01B33">
        <w:trPr>
          <w:jc w:val="center"/>
        </w:trPr>
        <w:tc>
          <w:tcPr>
            <w:tcW w:w="1418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rPr>
                <w:i/>
                <w:iCs/>
              </w:rPr>
              <w:t>Factories of the Future 6.5</w:t>
            </w:r>
          </w:p>
        </w:tc>
        <w:tc>
          <w:tcPr>
            <w:tcW w:w="2976" w:type="dxa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Mobile control panels with safety functions</w:t>
            </w:r>
            <w:r>
              <w:rPr>
                <w:rFonts w:eastAsia="宋体"/>
              </w:rPr>
              <w:t xml:space="preserve"> in smart factories (</w:t>
            </w:r>
            <w:r w:rsidRPr="00CD6C0E">
              <w:t>within factory danger zones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 m</w:t>
            </w:r>
          </w:p>
        </w:tc>
        <w:tc>
          <w:tcPr>
            <w:tcW w:w="992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99.9%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0,54 rad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</w:tr>
      <w:tr w:rsidR="00186996" w:rsidRPr="00CD6C0E" w:rsidTr="00B01B33">
        <w:trPr>
          <w:jc w:val="center"/>
        </w:trPr>
        <w:tc>
          <w:tcPr>
            <w:tcW w:w="1418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rPr>
                <w:i/>
                <w:iCs/>
              </w:rPr>
              <w:t>Factories of the Futur</w:t>
            </w:r>
            <w:r>
              <w:rPr>
                <w:i/>
                <w:iCs/>
              </w:rPr>
              <w:t>e</w:t>
            </w:r>
            <w:r w:rsidRPr="00CD6C0E">
              <w:rPr>
                <w:i/>
                <w:iCs/>
              </w:rPr>
              <w:t xml:space="preserve"> 6.7</w:t>
            </w:r>
          </w:p>
        </w:tc>
        <w:tc>
          <w:tcPr>
            <w:tcW w:w="2976" w:type="dxa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Mobile control panels with safety functions</w:t>
            </w:r>
            <w:r>
              <w:rPr>
                <w:rFonts w:eastAsia="宋体"/>
              </w:rPr>
              <w:t xml:space="preserve"> ( non-danger zones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5 m</w:t>
            </w:r>
          </w:p>
        </w:tc>
        <w:tc>
          <w:tcPr>
            <w:tcW w:w="992" w:type="dxa"/>
            <w:vAlign w:val="center"/>
          </w:tcPr>
          <w:p w:rsidR="00186996" w:rsidRDefault="00186996" w:rsidP="00472F3B">
            <w:pPr>
              <w:pStyle w:val="TAL"/>
              <w:jc w:val="center"/>
            </w:pPr>
            <w:r w:rsidRPr="00CD6C0E">
              <w:t>90%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5 s</w:t>
            </w:r>
            <w:r>
              <w:t>-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</w:tr>
      <w:tr w:rsidR="00186996" w:rsidRPr="00CD6C0E" w:rsidTr="00B01B33">
        <w:trPr>
          <w:jc w:val="center"/>
        </w:trPr>
        <w:tc>
          <w:tcPr>
            <w:tcW w:w="1418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rPr>
                <w:i/>
                <w:iCs/>
              </w:rPr>
              <w:t>Factories of the future 10.8</w:t>
            </w:r>
          </w:p>
        </w:tc>
        <w:tc>
          <w:tcPr>
            <w:tcW w:w="2976" w:type="dxa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Augmented reality</w:t>
            </w:r>
            <w:r>
              <w:rPr>
                <w:rFonts w:eastAsia="宋体"/>
              </w:rPr>
              <w:t xml:space="preserve"> in smart factories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 m</w:t>
            </w:r>
          </w:p>
        </w:tc>
        <w:tc>
          <w:tcPr>
            <w:tcW w:w="992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0,17 rad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15 ms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10 km/h</w:t>
            </w:r>
          </w:p>
        </w:tc>
      </w:tr>
      <w:tr w:rsidR="00472F3B" w:rsidRPr="00CD6C0E" w:rsidTr="00B01B33">
        <w:trPr>
          <w:jc w:val="center"/>
        </w:trPr>
        <w:tc>
          <w:tcPr>
            <w:tcW w:w="1418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rPr>
                <w:i/>
              </w:rPr>
              <w:t>Factories of the Future 13.3</w:t>
            </w:r>
          </w:p>
        </w:tc>
        <w:tc>
          <w:tcPr>
            <w:tcW w:w="2976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Process automation – plant asset management</w:t>
            </w:r>
          </w:p>
        </w:tc>
        <w:tc>
          <w:tcPr>
            <w:tcW w:w="1418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 m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90%</w:t>
            </w:r>
          </w:p>
        </w:tc>
        <w:tc>
          <w:tcPr>
            <w:tcW w:w="992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2 s</w:t>
            </w:r>
          </w:p>
        </w:tc>
        <w:tc>
          <w:tcPr>
            <w:tcW w:w="746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472F3B" w:rsidRPr="00CD6C0E" w:rsidTr="00B01B33">
        <w:trPr>
          <w:jc w:val="center"/>
        </w:trPr>
        <w:tc>
          <w:tcPr>
            <w:tcW w:w="1418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rPr>
                <w:i/>
              </w:rPr>
              <w:t>Factories of the Future15.5</w:t>
            </w:r>
          </w:p>
        </w:tc>
        <w:tc>
          <w:tcPr>
            <w:tcW w:w="2976" w:type="dxa"/>
            <w:shd w:val="clear" w:color="auto" w:fill="EAF1DD" w:themeFill="accent3" w:themeFillTint="33"/>
            <w:vAlign w:val="center"/>
          </w:tcPr>
          <w:p w:rsidR="00186996" w:rsidRDefault="00186996" w:rsidP="00472F3B">
            <w:pPr>
              <w:pStyle w:val="TAL"/>
              <w:jc w:val="both"/>
              <w:rPr>
                <w:i/>
              </w:rPr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driving trajectories (if supported by further sensors like camera, GNSS, IMU) of autonomous driving systems</w:t>
            </w:r>
            <w:r>
              <w:t>) )</w:t>
            </w:r>
          </w:p>
          <w:p w:rsidR="00186996" w:rsidRPr="00CD6C0E" w:rsidRDefault="00186996" w:rsidP="00472F3B">
            <w:pPr>
              <w:pStyle w:val="TAL"/>
              <w:jc w:val="both"/>
            </w:pPr>
          </w:p>
        </w:tc>
        <w:tc>
          <w:tcPr>
            <w:tcW w:w="1418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 cm (if supported by further sensors like camera, GNSS, IMU)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99.9%</w:t>
            </w:r>
          </w:p>
        </w:tc>
        <w:tc>
          <w:tcPr>
            <w:tcW w:w="992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10 ms</w:t>
            </w:r>
          </w:p>
        </w:tc>
        <w:tc>
          <w:tcPr>
            <w:tcW w:w="746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472F3B" w:rsidRPr="00CD6C0E" w:rsidTr="00B01B33">
        <w:trPr>
          <w:jc w:val="center"/>
        </w:trPr>
        <w:tc>
          <w:tcPr>
            <w:tcW w:w="1418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  <w:rPr>
                <w:color w:val="1F497D"/>
              </w:rPr>
            </w:pPr>
            <w:r w:rsidRPr="00CD6C0E">
              <w:rPr>
                <w:i/>
              </w:rPr>
              <w:t>Factories of the Future15.6</w:t>
            </w:r>
          </w:p>
        </w:tc>
        <w:tc>
          <w:tcPr>
            <w:tcW w:w="2976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storage of goods</w:t>
            </w:r>
            <w:r>
              <w:t>)</w:t>
            </w:r>
          </w:p>
        </w:tc>
        <w:tc>
          <w:tcPr>
            <w:tcW w:w="1418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20 cm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 s</w:t>
            </w:r>
          </w:p>
        </w:tc>
        <w:tc>
          <w:tcPr>
            <w:tcW w:w="746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186996" w:rsidRPr="00CD6C0E" w:rsidTr="00B01B33">
        <w:trPr>
          <w:jc w:val="center"/>
        </w:trPr>
        <w:tc>
          <w:tcPr>
            <w:tcW w:w="1418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  <w:rPr>
                <w:color w:val="1F497D"/>
              </w:rPr>
            </w:pPr>
            <w:r w:rsidRPr="00CD6C0E">
              <w:rPr>
                <w:i/>
              </w:rPr>
              <w:t>Factories of the Future18.19</w:t>
            </w:r>
          </w:p>
        </w:tc>
        <w:tc>
          <w:tcPr>
            <w:tcW w:w="2976" w:type="dxa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Flexible, modular assembly area</w:t>
            </w:r>
            <w:r>
              <w:rPr>
                <w:rFonts w:eastAsia="宋体"/>
              </w:rPr>
              <w:t xml:space="preserve"> in smart factories (for </w:t>
            </w:r>
            <w:r w:rsidRPr="00CD6C0E">
              <w:t>autonomous vehicles (only for monitoring proposes)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50 cm</w:t>
            </w:r>
          </w:p>
        </w:tc>
        <w:tc>
          <w:tcPr>
            <w:tcW w:w="992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1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186996" w:rsidRPr="00CD6C0E" w:rsidTr="00B01B33">
        <w:trPr>
          <w:jc w:val="center"/>
        </w:trPr>
        <w:tc>
          <w:tcPr>
            <w:tcW w:w="1418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  <w:rPr>
                <w:color w:val="1F497D"/>
              </w:rPr>
            </w:pPr>
            <w:r w:rsidRPr="00CD6C0E">
              <w:rPr>
                <w:i/>
              </w:rPr>
              <w:t>Factories of the Future18.20</w:t>
            </w:r>
          </w:p>
        </w:tc>
        <w:tc>
          <w:tcPr>
            <w:tcW w:w="2976" w:type="dxa"/>
            <w:vAlign w:val="center"/>
          </w:tcPr>
          <w:p w:rsidR="00186996" w:rsidRPr="00CD6C0E" w:rsidRDefault="00186996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Flexible, modular assembly area</w:t>
            </w:r>
            <w:r>
              <w:rPr>
                <w:rFonts w:eastAsia="宋体"/>
              </w:rPr>
              <w:t xml:space="preserve"> in smart factories (</w:t>
            </w:r>
            <w:r w:rsidRPr="00CD6C0E">
              <w:t>for tracking of tools at the work-place location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1m (relative positioning)</w:t>
            </w:r>
          </w:p>
        </w:tc>
        <w:tc>
          <w:tcPr>
            <w:tcW w:w="992" w:type="dxa"/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1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96" w:rsidRPr="00CD6C0E" w:rsidRDefault="00186996" w:rsidP="00472F3B">
            <w:pPr>
              <w:pStyle w:val="TAL"/>
              <w:jc w:val="center"/>
            </w:pPr>
            <w:r w:rsidRPr="00CD6C0E">
              <w:t>&lt; 30km/h</w:t>
            </w:r>
          </w:p>
        </w:tc>
      </w:tr>
    </w:tbl>
    <w:p w:rsidR="00186996" w:rsidRDefault="00186996" w:rsidP="00186996">
      <w:pPr>
        <w:rPr>
          <w:color w:val="000000"/>
        </w:rPr>
      </w:pPr>
    </w:p>
    <w:p w:rsidR="006550CC" w:rsidRDefault="004A459D" w:rsidP="00A26AFF">
      <w:pPr>
        <w:jc w:val="both"/>
        <w:rPr>
          <w:lang w:val="en-US"/>
        </w:rPr>
      </w:pPr>
      <w:r w:rsidRPr="00542A3C">
        <w:rPr>
          <w:lang w:val="en-US"/>
        </w:rPr>
        <w:t xml:space="preserve">The positioning requirements </w:t>
      </w:r>
      <w:r w:rsidR="00C110C3" w:rsidRPr="00542A3C">
        <w:rPr>
          <w:lang w:val="en-US"/>
        </w:rPr>
        <w:t>defined in</w:t>
      </w:r>
      <w:r w:rsidR="00FC5DAF" w:rsidRPr="00542A3C">
        <w:rPr>
          <w:lang w:val="en-US"/>
        </w:rPr>
        <w:t xml:space="preserve"> TR 22.804 </w:t>
      </w:r>
      <w:fldSimple w:instr=" REF _Ref28510991 \r \h  \* MERGEFORMAT ">
        <w:r w:rsidR="00A967F9" w:rsidRPr="00542A3C">
          <w:rPr>
            <w:lang w:val="en-US"/>
          </w:rPr>
          <w:t>[4]</w:t>
        </w:r>
      </w:fldSimple>
      <w:r w:rsidR="00C110C3" w:rsidRPr="00542A3C">
        <w:rPr>
          <w:lang w:val="en-US"/>
        </w:rPr>
        <w:t xml:space="preserve"> </w:t>
      </w:r>
      <w:r w:rsidRPr="00542A3C">
        <w:rPr>
          <w:lang w:val="en-US"/>
        </w:rPr>
        <w:t xml:space="preserve">for most of the </w:t>
      </w:r>
      <w:r w:rsidR="00C67405" w:rsidRPr="00542A3C">
        <w:rPr>
          <w:lang w:val="en-US"/>
        </w:rPr>
        <w:t>IIoT</w:t>
      </w:r>
      <w:r w:rsidRPr="00542A3C">
        <w:rPr>
          <w:lang w:val="en-US"/>
        </w:rPr>
        <w:t xml:space="preserve"> </w:t>
      </w:r>
      <w:r w:rsidR="00C110C3" w:rsidRPr="00542A3C">
        <w:rPr>
          <w:lang w:val="en-US"/>
        </w:rPr>
        <w:t xml:space="preserve">use cases </w:t>
      </w:r>
      <w:r w:rsidR="005B6CB3" w:rsidRPr="00542A3C">
        <w:rPr>
          <w:lang w:val="en-US"/>
        </w:rPr>
        <w:t>are very challenging</w:t>
      </w:r>
      <w:r w:rsidR="00FC5DAF" w:rsidRPr="00542A3C">
        <w:rPr>
          <w:lang w:val="en-US"/>
        </w:rPr>
        <w:t xml:space="preserve"> and thus it may not be practical to meet all of them in Rel-17</w:t>
      </w:r>
      <w:r w:rsidR="005B6CB3" w:rsidRPr="00542A3C">
        <w:rPr>
          <w:lang w:val="en-US"/>
        </w:rPr>
        <w:t xml:space="preserve">. </w:t>
      </w:r>
      <w:r w:rsidR="00872A39" w:rsidRPr="00542A3C">
        <w:rPr>
          <w:lang w:val="en-US"/>
        </w:rPr>
        <w:t xml:space="preserve">Note also that the requirements defined in TR 22.804 </w:t>
      </w:r>
      <w:fldSimple w:instr=" REF _Ref28510991 \r \h  \* MERGEFORMAT ">
        <w:r w:rsidR="00A967F9" w:rsidRPr="00542A3C">
          <w:rPr>
            <w:lang w:val="en-US"/>
          </w:rPr>
          <w:t>[4]</w:t>
        </w:r>
      </w:fldSimple>
      <w:r w:rsidR="00872A39" w:rsidRPr="00542A3C">
        <w:rPr>
          <w:lang w:val="en-US"/>
        </w:rPr>
        <w:t xml:space="preserve"> are service requirements which are not meant to be fulfilled with RAT dependent positioning mechanisms alone but rather in combination with RAT independent positioning methods.</w:t>
      </w:r>
      <w:r w:rsidR="00872A39">
        <w:rPr>
          <w:lang w:val="en-US"/>
        </w:rPr>
        <w:t xml:space="preserve"> </w:t>
      </w:r>
      <w:r w:rsidR="00D339C5">
        <w:rPr>
          <w:lang w:val="en-US"/>
        </w:rPr>
        <w:t>In addition, it was agreed the in the SI, “</w:t>
      </w:r>
      <w:r w:rsidR="00D339C5" w:rsidRPr="00E26043">
        <w:rPr>
          <w:lang w:val="en-US"/>
        </w:rPr>
        <w:t>Enhancements to Rel-16 positioning techniques, if they meet the requirements, will be prioritized, and new techniques will not be considered in this case.</w:t>
      </w:r>
      <w:r w:rsidR="00D339C5">
        <w:rPr>
          <w:lang w:val="en-US"/>
        </w:rPr>
        <w:t xml:space="preserve">” </w:t>
      </w:r>
      <w:r w:rsidR="00E26043">
        <w:rPr>
          <w:lang w:val="en-US"/>
        </w:rPr>
        <w:t xml:space="preserve">To evaluate whether the </w:t>
      </w:r>
      <w:r w:rsidR="00D339C5">
        <w:rPr>
          <w:lang w:val="en-US"/>
        </w:rPr>
        <w:t>e</w:t>
      </w:r>
      <w:r w:rsidR="00E26043" w:rsidRPr="00E26043">
        <w:rPr>
          <w:lang w:val="en-US"/>
        </w:rPr>
        <w:t>nhancements t</w:t>
      </w:r>
      <w:r w:rsidR="00D339C5">
        <w:rPr>
          <w:lang w:val="en-US"/>
        </w:rPr>
        <w:t xml:space="preserve">o Rel-16 positioning techniques meet the </w:t>
      </w:r>
      <w:r w:rsidR="00E26043" w:rsidRPr="00E26043">
        <w:rPr>
          <w:lang w:val="en-US"/>
        </w:rPr>
        <w:t>requirements</w:t>
      </w:r>
      <w:r w:rsidR="00D339C5">
        <w:rPr>
          <w:lang w:val="en-US"/>
        </w:rPr>
        <w:t xml:space="preserve">, we </w:t>
      </w:r>
      <w:r w:rsidR="00FC5DAF">
        <w:rPr>
          <w:lang w:val="en-US"/>
        </w:rPr>
        <w:t xml:space="preserve">would </w:t>
      </w:r>
      <w:r w:rsidR="00D339C5">
        <w:rPr>
          <w:lang w:val="en-US"/>
        </w:rPr>
        <w:t xml:space="preserve">need first </w:t>
      </w:r>
      <w:r w:rsidR="005B6CB3">
        <w:rPr>
          <w:lang w:val="en-US"/>
        </w:rPr>
        <w:t xml:space="preserve">to </w:t>
      </w:r>
      <w:r w:rsidR="00D339C5">
        <w:rPr>
          <w:lang w:val="en-US"/>
        </w:rPr>
        <w:t>define the target performance for Rel-17</w:t>
      </w:r>
      <w:r w:rsidR="00FC5DAF">
        <w:rPr>
          <w:lang w:val="en-US"/>
        </w:rPr>
        <w:t xml:space="preserve"> in order to identify the performance gap</w:t>
      </w:r>
      <w:r w:rsidR="00D339C5">
        <w:rPr>
          <w:lang w:val="en-US"/>
        </w:rPr>
        <w:t xml:space="preserve">. </w:t>
      </w:r>
    </w:p>
    <w:p w:rsidR="0004462D" w:rsidRPr="009F7D99" w:rsidRDefault="0004462D" w:rsidP="0004462D">
      <w:pPr>
        <w:spacing w:after="60"/>
        <w:rPr>
          <w:i/>
          <w:lang w:val="en-US"/>
        </w:rPr>
      </w:pPr>
      <w:r>
        <w:rPr>
          <w:lang w:val="en-US"/>
        </w:rPr>
        <w:t>The SID also provides the e</w:t>
      </w:r>
      <w:r w:rsidRPr="006550CC">
        <w:rPr>
          <w:lang w:val="en-US"/>
        </w:rPr>
        <w:t>xemplary</w:t>
      </w:r>
      <w:r>
        <w:rPr>
          <w:lang w:val="en-US"/>
        </w:rPr>
        <w:t xml:space="preserve"> performance targets </w:t>
      </w:r>
      <w:r w:rsidR="006D09B6">
        <w:rPr>
          <w:lang w:val="en-US"/>
        </w:rPr>
        <w:t xml:space="preserve">in the justification of the SI </w:t>
      </w:r>
      <w:r w:rsidR="00790148">
        <w:rPr>
          <w:lang w:val="en-US"/>
        </w:rPr>
        <w:fldChar w:fldCharType="begin"/>
      </w:r>
      <w:r>
        <w:rPr>
          <w:lang w:val="en-US"/>
        </w:rPr>
        <w:instrText xml:space="preserve"> REF _Ref28076734 \r \h </w:instrText>
      </w:r>
      <w:r w:rsidR="00790148">
        <w:rPr>
          <w:lang w:val="en-US"/>
        </w:rPr>
      </w:r>
      <w:r w:rsidR="00790148">
        <w:rPr>
          <w:lang w:val="en-US"/>
        </w:rPr>
        <w:fldChar w:fldCharType="separate"/>
      </w:r>
      <w:r w:rsidR="00A967F9">
        <w:rPr>
          <w:lang w:val="en-US"/>
        </w:rPr>
        <w:t>[1]</w:t>
      </w:r>
      <w:r w:rsidR="00790148">
        <w:rPr>
          <w:lang w:val="en-US"/>
        </w:rPr>
        <w:fldChar w:fldCharType="end"/>
      </w:r>
      <w:r>
        <w:rPr>
          <w:lang w:val="en-US"/>
        </w:rPr>
        <w:t>: “</w:t>
      </w:r>
      <w:r w:rsidRPr="009F7D99">
        <w:rPr>
          <w:i/>
          <w:lang w:val="en-US"/>
        </w:rPr>
        <w:t>NR Positioning in Rel-17 should evaluate and specify enhancements and solutions to meet the following exemplary performance targets:</w:t>
      </w:r>
    </w:p>
    <w:p w:rsidR="0004462D" w:rsidRPr="009F7D99" w:rsidRDefault="0004462D" w:rsidP="0004462D">
      <w:pPr>
        <w:spacing w:after="0"/>
        <w:ind w:firstLine="720"/>
        <w:rPr>
          <w:i/>
        </w:rPr>
      </w:pPr>
      <w:r w:rsidRPr="009F7D99">
        <w:rPr>
          <w:i/>
        </w:rPr>
        <w:t>(a) For general commercial use cases (e.g., TS 22.261):</w:t>
      </w:r>
    </w:p>
    <w:p w:rsidR="0004462D" w:rsidRPr="009F7D99" w:rsidRDefault="0004462D" w:rsidP="0004462D">
      <w:pPr>
        <w:spacing w:after="0"/>
        <w:rPr>
          <w:i/>
        </w:rPr>
      </w:pPr>
      <w:r w:rsidRPr="009F7D99">
        <w:rPr>
          <w:i/>
        </w:rPr>
        <w:tab/>
      </w:r>
      <w:r w:rsidRPr="009F7D99">
        <w:rPr>
          <w:i/>
        </w:rPr>
        <w:tab/>
        <w:t>- sub-meter level position accuracy (&lt; 1 m)</w:t>
      </w:r>
    </w:p>
    <w:p w:rsidR="0004462D" w:rsidRPr="009F7D99" w:rsidRDefault="0004462D" w:rsidP="0004462D">
      <w:pPr>
        <w:spacing w:after="0"/>
        <w:ind w:firstLine="720"/>
        <w:rPr>
          <w:i/>
        </w:rPr>
      </w:pPr>
      <w:r w:rsidRPr="009F7D99">
        <w:rPr>
          <w:i/>
        </w:rPr>
        <w:t>(b) For IIoT Use Cases (e.g., 22.804):</w:t>
      </w:r>
    </w:p>
    <w:p w:rsidR="0004462D" w:rsidRPr="009F7D99" w:rsidRDefault="0004462D" w:rsidP="0004462D">
      <w:pPr>
        <w:spacing w:after="0"/>
        <w:rPr>
          <w:i/>
        </w:rPr>
      </w:pPr>
      <w:r w:rsidRPr="009F7D99">
        <w:rPr>
          <w:i/>
        </w:rPr>
        <w:lastRenderedPageBreak/>
        <w:tab/>
      </w:r>
      <w:r w:rsidRPr="009F7D99">
        <w:rPr>
          <w:i/>
        </w:rPr>
        <w:tab/>
        <w:t xml:space="preserve">- </w:t>
      </w:r>
      <w:proofErr w:type="gramStart"/>
      <w:r w:rsidRPr="009F7D99">
        <w:rPr>
          <w:i/>
        </w:rPr>
        <w:t>position</w:t>
      </w:r>
      <w:proofErr w:type="gramEnd"/>
      <w:r w:rsidRPr="009F7D99">
        <w:rPr>
          <w:i/>
        </w:rPr>
        <w:t xml:space="preserve"> accuracy &lt; 0.2 m</w:t>
      </w:r>
    </w:p>
    <w:p w:rsidR="0004462D" w:rsidRDefault="0004462D" w:rsidP="0004462D">
      <w:pPr>
        <w:spacing w:after="0"/>
      </w:pPr>
      <w:r w:rsidRPr="009F7D99">
        <w:rPr>
          <w:i/>
        </w:rPr>
        <w:t>The target latency requirement is &lt; 100 ms; for some IIoT use cases, latency in the order of 10 ms is desired</w:t>
      </w:r>
      <w:r>
        <w:t xml:space="preserve">.” </w:t>
      </w:r>
    </w:p>
    <w:p w:rsidR="006550CC" w:rsidRPr="0004462D" w:rsidRDefault="006550CC" w:rsidP="004A459D"/>
    <w:p w:rsidR="005B6CB3" w:rsidRDefault="00D339C5" w:rsidP="004A6138">
      <w:pPr>
        <w:jc w:val="both"/>
        <w:rPr>
          <w:rFonts w:eastAsiaTheme="minorEastAsia"/>
          <w:lang w:val="en-US" w:eastAsia="zh-CN"/>
        </w:rPr>
      </w:pPr>
      <w:r>
        <w:rPr>
          <w:lang w:val="en-US"/>
        </w:rPr>
        <w:t>Therefore, we may need first to define</w:t>
      </w:r>
      <w:r w:rsidR="00D67D30">
        <w:rPr>
          <w:lang w:val="en-US"/>
        </w:rPr>
        <w:t xml:space="preserve"> (or </w:t>
      </w:r>
      <w:r w:rsidR="0004462D">
        <w:rPr>
          <w:lang w:val="en-US"/>
        </w:rPr>
        <w:t>confirm</w:t>
      </w:r>
      <w:r w:rsidR="00D67D30">
        <w:rPr>
          <w:lang w:val="en-US"/>
        </w:rPr>
        <w:t xml:space="preserve">) </w:t>
      </w:r>
      <w:r w:rsidR="004A459D">
        <w:rPr>
          <w:lang w:val="en-US"/>
        </w:rPr>
        <w:t xml:space="preserve">the </w:t>
      </w:r>
      <w:r w:rsidR="00FC5DAF">
        <w:rPr>
          <w:lang w:val="en-US"/>
        </w:rPr>
        <w:t xml:space="preserve">target </w:t>
      </w:r>
      <w:r w:rsidR="004A459D">
        <w:rPr>
          <w:lang w:val="en-US"/>
        </w:rPr>
        <w:t>positioning requirements</w:t>
      </w:r>
      <w:r w:rsidR="00FC5DAF" w:rsidRPr="00FC5DAF">
        <w:rPr>
          <w:lang w:val="en-US"/>
        </w:rPr>
        <w:t xml:space="preserve"> </w:t>
      </w:r>
      <w:r w:rsidR="00FC5DAF">
        <w:rPr>
          <w:lang w:val="en-US"/>
        </w:rPr>
        <w:t xml:space="preserve">for Rel-17 for selected </w:t>
      </w:r>
      <w:r w:rsidR="00C67405">
        <w:rPr>
          <w:lang w:val="en-US"/>
        </w:rPr>
        <w:t>IIoT</w:t>
      </w:r>
      <w:r w:rsidR="00FC5DAF">
        <w:rPr>
          <w:lang w:val="en-US"/>
        </w:rPr>
        <w:t xml:space="preserve"> use cases</w:t>
      </w:r>
      <w:r>
        <w:rPr>
          <w:lang w:val="en-US"/>
        </w:rPr>
        <w:t xml:space="preserve">, or </w:t>
      </w:r>
      <w:r w:rsidR="00FC5DAF">
        <w:rPr>
          <w:lang w:val="en-US"/>
        </w:rPr>
        <w:t>to define the target positioning requirements</w:t>
      </w:r>
      <w:r w:rsidR="00FC5DAF" w:rsidRPr="00FC5DAF">
        <w:rPr>
          <w:lang w:val="en-US"/>
        </w:rPr>
        <w:t xml:space="preserve"> </w:t>
      </w:r>
      <w:r w:rsidR="00FC5DAF">
        <w:rPr>
          <w:lang w:val="en-US"/>
        </w:rPr>
        <w:t xml:space="preserve">for Rel-17 </w:t>
      </w:r>
      <w:r w:rsidR="00F629B8">
        <w:rPr>
          <w:lang w:val="en-US"/>
        </w:rPr>
        <w:t xml:space="preserve">(e.g., using the </w:t>
      </w:r>
      <w:r w:rsidR="00F629B8" w:rsidRPr="006550CC">
        <w:rPr>
          <w:lang w:val="en-US"/>
        </w:rPr>
        <w:t>exemplary</w:t>
      </w:r>
      <w:r w:rsidR="00F629B8">
        <w:rPr>
          <w:lang w:val="en-US"/>
        </w:rPr>
        <w:t xml:space="preserve"> performance targets as in the SID) </w:t>
      </w:r>
      <w:r w:rsidR="005B6CB3">
        <w:rPr>
          <w:lang w:val="en-US"/>
        </w:rPr>
        <w:t xml:space="preserve">without </w:t>
      </w:r>
      <w:r w:rsidR="00FC5DAF">
        <w:rPr>
          <w:lang w:val="en-US"/>
        </w:rPr>
        <w:t>referring to</w:t>
      </w:r>
      <w:r w:rsidR="005B6CB3">
        <w:rPr>
          <w:lang w:val="en-US"/>
        </w:rPr>
        <w:t xml:space="preserve"> specific </w:t>
      </w:r>
      <w:r w:rsidR="00C67405">
        <w:rPr>
          <w:lang w:val="en-US"/>
        </w:rPr>
        <w:t>IIoT</w:t>
      </w:r>
      <w:r w:rsidR="00FC5DAF">
        <w:rPr>
          <w:lang w:val="en-US"/>
        </w:rPr>
        <w:t xml:space="preserve"> </w:t>
      </w:r>
      <w:r w:rsidR="005B6CB3">
        <w:rPr>
          <w:lang w:val="en-US"/>
        </w:rPr>
        <w:t xml:space="preserve">use cases. </w:t>
      </w:r>
    </w:p>
    <w:p w:rsidR="00572669" w:rsidRDefault="00A4746A" w:rsidP="00A26AF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</w:t>
      </w:r>
      <w:r>
        <w:rPr>
          <w:lang w:val="en-US"/>
        </w:rPr>
        <w:t xml:space="preserve">eight </w:t>
      </w:r>
      <w:r w:rsidR="00C67405">
        <w:rPr>
          <w:lang w:val="en-US"/>
        </w:rPr>
        <w:t>IIoT</w:t>
      </w:r>
      <w:r>
        <w:rPr>
          <w:lang w:val="en-US"/>
        </w:rPr>
        <w:t xml:space="preserve"> </w:t>
      </w:r>
      <w:r w:rsidR="00A26AFF">
        <w:rPr>
          <w:rFonts w:eastAsiaTheme="minorEastAsia" w:hint="eastAsia"/>
          <w:lang w:val="en-US" w:eastAsia="zh-CN"/>
        </w:rPr>
        <w:t>use case</w:t>
      </w:r>
      <w:r>
        <w:rPr>
          <w:lang w:val="en-US"/>
        </w:rPr>
        <w:t xml:space="preserve">s are defined in TR 22.804 </w:t>
      </w:r>
      <w:fldSimple w:instr=" REF _Ref28510991 \r \h  \* MERGEFORMAT ">
        <w:r w:rsidR="00A967F9">
          <w:rPr>
            <w:lang w:val="en-US"/>
          </w:rPr>
          <w:t>[4]</w:t>
        </w:r>
      </w:fldSimple>
      <w:r>
        <w:rPr>
          <w:rFonts w:eastAsiaTheme="minorEastAsia" w:hint="eastAsia"/>
          <w:lang w:val="en-US" w:eastAsia="zh-CN"/>
        </w:rPr>
        <w:t xml:space="preserve">, the </w:t>
      </w:r>
      <w:r w:rsidRPr="00A4746A">
        <w:rPr>
          <w:rFonts w:hint="eastAsia"/>
        </w:rPr>
        <w:t>u</w:t>
      </w:r>
      <w:r>
        <w:t>se case</w:t>
      </w:r>
      <w:r w:rsidRPr="00A4746A">
        <w:rPr>
          <w:rFonts w:hint="eastAsia"/>
        </w:rPr>
        <w:t>s of</w:t>
      </w:r>
      <w:r>
        <w:rPr>
          <w:rFonts w:eastAsiaTheme="minorEastAsia" w:hint="eastAsia"/>
          <w:lang w:eastAsia="zh-CN"/>
        </w:rPr>
        <w:t xml:space="preserve"> m</w:t>
      </w:r>
      <w:r w:rsidRPr="00CD6C0E">
        <w:t>obile control panels with safety functions</w:t>
      </w:r>
      <w:r w:rsidRPr="00A4746A">
        <w:t xml:space="preserve"> </w:t>
      </w:r>
      <w:r>
        <w:rPr>
          <w:rFonts w:eastAsiaTheme="minorEastAsia" w:hint="eastAsia"/>
          <w:lang w:eastAsia="zh-CN"/>
        </w:rPr>
        <w:t>(</w:t>
      </w:r>
      <w:r w:rsidRPr="00A4746A">
        <w:t>Factories of the Future 6.5</w:t>
      </w:r>
      <w:r w:rsidRPr="00A4746A">
        <w:rPr>
          <w:rFonts w:hint="eastAsia"/>
        </w:rPr>
        <w:t xml:space="preserve"> and </w:t>
      </w:r>
      <w:r w:rsidRPr="00A4746A">
        <w:t>6.7</w:t>
      </w:r>
      <w:r>
        <w:rPr>
          <w:rFonts w:eastAsiaTheme="minorEastAsia" w:hint="eastAsia"/>
          <w:lang w:eastAsia="zh-CN"/>
        </w:rPr>
        <w:t>)</w:t>
      </w:r>
      <w:r w:rsidRPr="00A4746A">
        <w:rPr>
          <w:rFonts w:hint="eastAsia"/>
        </w:rPr>
        <w:t xml:space="preserve"> </w:t>
      </w:r>
      <w:r w:rsidRPr="00A4746A">
        <w:t>ha</w:t>
      </w:r>
      <w:r w:rsidRPr="00A4746A">
        <w:rPr>
          <w:rFonts w:hint="eastAsia"/>
        </w:rPr>
        <w:t>ve</w:t>
      </w:r>
      <w:r w:rsidRPr="00A4746A">
        <w:t xml:space="preserve"> very stringent requirements in terms of latency and service availability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use cases of the </w:t>
      </w:r>
      <w:r w:rsidR="006C39C4">
        <w:rPr>
          <w:rFonts w:eastAsiaTheme="minorEastAsia" w:hint="eastAsia"/>
          <w:lang w:eastAsia="zh-CN"/>
        </w:rPr>
        <w:t>f</w:t>
      </w:r>
      <w:r w:rsidRPr="00CD6C0E">
        <w:t>lexible, modular assembly area</w:t>
      </w:r>
      <w:r>
        <w:t xml:space="preserve"> in smart factories</w:t>
      </w:r>
      <w:r>
        <w:rPr>
          <w:rFonts w:eastAsiaTheme="minorEastAsia" w:hint="eastAsia"/>
          <w:lang w:eastAsia="zh-CN"/>
        </w:rPr>
        <w:t>(</w:t>
      </w:r>
      <w:r w:rsidRPr="00A4746A">
        <w:rPr>
          <w:rFonts w:eastAsiaTheme="minorEastAsia"/>
          <w:lang w:eastAsia="zh-CN"/>
        </w:rPr>
        <w:t>Factories of the Future18.19</w:t>
      </w:r>
      <w:r>
        <w:rPr>
          <w:rFonts w:eastAsiaTheme="minorEastAsia" w:hint="eastAsia"/>
          <w:lang w:eastAsia="zh-CN"/>
        </w:rPr>
        <w:t xml:space="preserve"> and 18.20)  focuses on u</w:t>
      </w:r>
      <w:r w:rsidRPr="00A4746A">
        <w:rPr>
          <w:rFonts w:eastAsiaTheme="minorEastAsia"/>
          <w:lang w:eastAsia="zh-CN"/>
        </w:rPr>
        <w:t>ltra-reliable wireless communication for a variety communication services adhering t</w:t>
      </w:r>
      <w:r>
        <w:rPr>
          <w:rFonts w:eastAsiaTheme="minorEastAsia"/>
          <w:lang w:eastAsia="zh-CN"/>
        </w:rPr>
        <w:t>o negotiated and guaran</w:t>
      </w:r>
      <w:r w:rsidRPr="00A4746A">
        <w:rPr>
          <w:rFonts w:eastAsiaTheme="minorEastAsia"/>
          <w:lang w:eastAsia="zh-CN"/>
        </w:rPr>
        <w:t>teed QoS parameters.</w:t>
      </w:r>
      <w:r w:rsidR="00C67405">
        <w:rPr>
          <w:rFonts w:eastAsiaTheme="minorEastAsia" w:hint="eastAsia"/>
          <w:lang w:eastAsia="zh-CN"/>
        </w:rPr>
        <w:t xml:space="preserve"> Therefore, </w:t>
      </w:r>
      <w:r w:rsidR="00376AE2">
        <w:rPr>
          <w:rFonts w:eastAsiaTheme="minorEastAsia" w:hint="eastAsia"/>
          <w:lang w:eastAsia="zh-CN"/>
        </w:rPr>
        <w:t xml:space="preserve">positioning </w:t>
      </w:r>
      <w:r w:rsidR="00060452">
        <w:rPr>
          <w:rFonts w:eastAsiaTheme="minorEastAsia" w:hint="eastAsia"/>
          <w:lang w:eastAsia="zh-CN"/>
        </w:rPr>
        <w:t xml:space="preserve">accuracy or latency is not the main requirements for </w:t>
      </w:r>
      <w:r w:rsidR="00376AE2">
        <w:rPr>
          <w:rFonts w:eastAsiaTheme="minorEastAsia" w:hint="eastAsia"/>
          <w:lang w:val="en-US" w:eastAsia="zh-CN"/>
        </w:rPr>
        <w:t xml:space="preserve">the </w:t>
      </w:r>
      <w:r w:rsidR="00376AE2" w:rsidRPr="00A4746A">
        <w:rPr>
          <w:rFonts w:hint="eastAsia"/>
        </w:rPr>
        <w:t>u</w:t>
      </w:r>
      <w:r w:rsidR="00376AE2">
        <w:t>se case</w:t>
      </w:r>
      <w:r w:rsidR="00376AE2" w:rsidRPr="00A4746A">
        <w:rPr>
          <w:rFonts w:hint="eastAsia"/>
        </w:rPr>
        <w:t>s of</w:t>
      </w:r>
      <w:r w:rsidR="00376AE2">
        <w:rPr>
          <w:rFonts w:eastAsiaTheme="minorEastAsia" w:hint="eastAsia"/>
          <w:lang w:eastAsia="zh-CN"/>
        </w:rPr>
        <w:t xml:space="preserve"> m</w:t>
      </w:r>
      <w:r w:rsidR="00376AE2" w:rsidRPr="00CD6C0E">
        <w:t>obile control panels with safety functions</w:t>
      </w:r>
      <w:r w:rsidR="000E0AFB">
        <w:rPr>
          <w:rFonts w:eastAsiaTheme="minorEastAsia" w:hint="eastAsia"/>
          <w:lang w:eastAsia="zh-CN"/>
        </w:rPr>
        <w:t>,</w:t>
      </w:r>
      <w:r w:rsidR="00376AE2" w:rsidRPr="00A4746A">
        <w:t xml:space="preserve"> </w:t>
      </w:r>
      <w:r w:rsidR="000E0AFB">
        <w:rPr>
          <w:rFonts w:eastAsiaTheme="minorEastAsia" w:hint="eastAsia"/>
          <w:lang w:eastAsia="zh-CN"/>
        </w:rPr>
        <w:t>as well as</w:t>
      </w:r>
      <w:r w:rsidR="00376AE2">
        <w:rPr>
          <w:rFonts w:eastAsiaTheme="minorEastAsia" w:hint="eastAsia"/>
          <w:lang w:eastAsia="zh-CN"/>
        </w:rPr>
        <w:t xml:space="preserve"> </w:t>
      </w:r>
      <w:r w:rsidR="000E0AFB">
        <w:rPr>
          <w:rFonts w:eastAsiaTheme="minorEastAsia" w:hint="eastAsia"/>
          <w:lang w:eastAsia="zh-CN"/>
        </w:rPr>
        <w:t xml:space="preserve">the use cases of </w:t>
      </w:r>
      <w:r w:rsidR="00376AE2">
        <w:rPr>
          <w:rFonts w:eastAsiaTheme="minorEastAsia" w:hint="eastAsia"/>
          <w:lang w:eastAsia="zh-CN"/>
        </w:rPr>
        <w:t>the f</w:t>
      </w:r>
      <w:r w:rsidR="00376AE2" w:rsidRPr="00CD6C0E">
        <w:t>lexible, modular assembly area</w:t>
      </w:r>
      <w:r w:rsidR="00376AE2">
        <w:t xml:space="preserve"> in smart factories</w:t>
      </w:r>
      <w:r w:rsidR="00060452">
        <w:rPr>
          <w:rFonts w:eastAsiaTheme="minorEastAsia" w:hint="eastAsia"/>
          <w:lang w:eastAsia="zh-CN"/>
        </w:rPr>
        <w:t>. T</w:t>
      </w:r>
      <w:r w:rsidR="00376AE2">
        <w:rPr>
          <w:rFonts w:eastAsiaTheme="minorEastAsia" w:hint="eastAsia"/>
          <w:lang w:eastAsia="zh-CN"/>
        </w:rPr>
        <w:t xml:space="preserve">he </w:t>
      </w:r>
      <w:r w:rsidR="00A26AFF">
        <w:rPr>
          <w:rFonts w:eastAsiaTheme="minorEastAsia" w:hint="eastAsia"/>
          <w:lang w:eastAsia="zh-CN"/>
        </w:rPr>
        <w:t>p</w:t>
      </w:r>
      <w:r w:rsidR="00C67405" w:rsidRPr="00CD6C0E">
        <w:t xml:space="preserve">rocess automation – plant asset </w:t>
      </w:r>
      <w:r w:rsidR="00A26AFF" w:rsidRPr="00CD6C0E">
        <w:t>management</w:t>
      </w:r>
      <w:r w:rsidR="00A26AFF">
        <w:rPr>
          <w:rFonts w:eastAsiaTheme="minorEastAsia"/>
          <w:lang w:eastAsia="zh-CN"/>
        </w:rPr>
        <w:t xml:space="preserve"> (</w:t>
      </w:r>
      <w:r w:rsidR="00C67405" w:rsidRPr="00C67405">
        <w:rPr>
          <w:rFonts w:eastAsiaTheme="minorEastAsia"/>
          <w:lang w:eastAsia="zh-CN"/>
        </w:rPr>
        <w:t>Factories of the Future 13.3</w:t>
      </w:r>
      <w:r w:rsidR="00C67405">
        <w:rPr>
          <w:rFonts w:eastAsiaTheme="minorEastAsia" w:hint="eastAsia"/>
          <w:lang w:eastAsia="zh-CN"/>
        </w:rPr>
        <w:t xml:space="preserve">) and </w:t>
      </w:r>
      <w:r w:rsidR="00A26AFF">
        <w:rPr>
          <w:rFonts w:eastAsiaTheme="minorEastAsia" w:hint="eastAsia"/>
          <w:lang w:eastAsia="zh-CN"/>
        </w:rPr>
        <w:t>i</w:t>
      </w:r>
      <w:r w:rsidR="00C67405" w:rsidRPr="00CD6C0E">
        <w:t xml:space="preserve">nbound logistics for </w:t>
      </w:r>
      <w:r w:rsidR="00A26AFF" w:rsidRPr="00CD6C0E">
        <w:t>manufacturing</w:t>
      </w:r>
      <w:r w:rsidR="00A26AFF">
        <w:rPr>
          <w:rFonts w:eastAsiaTheme="minorEastAsia"/>
          <w:lang w:eastAsia="zh-CN"/>
        </w:rPr>
        <w:t xml:space="preserve"> (</w:t>
      </w:r>
      <w:r w:rsidR="00C67405" w:rsidRPr="00C67405">
        <w:rPr>
          <w:rFonts w:eastAsiaTheme="minorEastAsia"/>
          <w:lang w:eastAsia="zh-CN"/>
        </w:rPr>
        <w:t>Factories of the Future15.5</w:t>
      </w:r>
      <w:r w:rsidR="005A6047">
        <w:rPr>
          <w:rFonts w:eastAsiaTheme="minorEastAsia" w:hint="eastAsia"/>
          <w:lang w:eastAsia="zh-CN"/>
        </w:rPr>
        <w:t xml:space="preserve"> and 15.6</w:t>
      </w:r>
      <w:r w:rsidR="00C67405">
        <w:rPr>
          <w:rFonts w:eastAsiaTheme="minorEastAsia" w:hint="eastAsia"/>
          <w:lang w:eastAsia="zh-CN"/>
        </w:rPr>
        <w:t xml:space="preserve">) should be </w:t>
      </w:r>
      <w:r w:rsidR="006C39C4">
        <w:rPr>
          <w:rFonts w:eastAsiaTheme="minorEastAsia" w:hint="eastAsia"/>
          <w:lang w:eastAsia="zh-CN"/>
        </w:rPr>
        <w:t xml:space="preserve">selected as </w:t>
      </w:r>
      <w:r w:rsidR="00C67405">
        <w:rPr>
          <w:rFonts w:eastAsiaTheme="minorEastAsia" w:hint="eastAsia"/>
          <w:lang w:eastAsia="zh-CN"/>
        </w:rPr>
        <w:t>the target IIoT</w:t>
      </w:r>
      <w:r w:rsidR="00A26AFF">
        <w:rPr>
          <w:rFonts w:eastAsiaTheme="minorEastAsia" w:hint="eastAsia"/>
          <w:lang w:eastAsia="zh-CN"/>
        </w:rPr>
        <w:t xml:space="preserve"> use cases. </w:t>
      </w:r>
      <w:r w:rsidR="00A26AFF" w:rsidRPr="00A26AFF">
        <w:rPr>
          <w:rFonts w:eastAsiaTheme="minorEastAsia"/>
          <w:lang w:eastAsia="zh-CN"/>
        </w:rPr>
        <w:t>The positioning requirements for</w:t>
      </w:r>
      <w:r w:rsidR="00A26AFF">
        <w:rPr>
          <w:rFonts w:eastAsiaTheme="minorEastAsia" w:hint="eastAsia"/>
          <w:lang w:eastAsia="zh-CN"/>
        </w:rPr>
        <w:t xml:space="preserve"> </w:t>
      </w:r>
      <w:r w:rsidR="005A6047">
        <w:rPr>
          <w:rFonts w:eastAsiaTheme="minorEastAsia" w:hint="eastAsia"/>
          <w:lang w:eastAsia="zh-CN"/>
        </w:rPr>
        <w:t xml:space="preserve">the use case of </w:t>
      </w:r>
      <w:r w:rsidR="00A26AFF">
        <w:rPr>
          <w:rFonts w:eastAsiaTheme="minorEastAsia" w:hint="eastAsia"/>
          <w:lang w:eastAsia="zh-CN"/>
        </w:rPr>
        <w:t>p</w:t>
      </w:r>
      <w:r w:rsidR="00A26AFF" w:rsidRPr="00CD6C0E">
        <w:t>rocess automation – plant asset management</w:t>
      </w:r>
      <w:r w:rsidR="00A26AFF">
        <w:rPr>
          <w:rFonts w:eastAsiaTheme="minorEastAsia" w:hint="eastAsia"/>
          <w:lang w:eastAsia="zh-CN"/>
        </w:rPr>
        <w:t xml:space="preserve"> </w:t>
      </w:r>
      <w:r w:rsidR="00A26AFF" w:rsidRPr="00A26AFF">
        <w:rPr>
          <w:rFonts w:eastAsiaTheme="minorEastAsia"/>
          <w:lang w:eastAsia="zh-CN"/>
        </w:rPr>
        <w:t xml:space="preserve">are </w:t>
      </w:r>
      <w:r w:rsidR="005A6047" w:rsidRPr="00A26AFF">
        <w:rPr>
          <w:rFonts w:eastAsiaTheme="minorEastAsia"/>
          <w:lang w:eastAsia="zh-CN"/>
        </w:rPr>
        <w:t>mainly</w:t>
      </w:r>
      <w:r w:rsidR="00A26AFF" w:rsidRPr="00A26AFF">
        <w:rPr>
          <w:rFonts w:eastAsiaTheme="minorEastAsia"/>
          <w:lang w:eastAsia="zh-CN"/>
        </w:rPr>
        <w:t xml:space="preserve"> based on the typical scenarios where IoT devices (e.g., sensors) are giving insight into process or environmental conditions or inventory of material, asset management or maintenance.</w:t>
      </w:r>
      <w:r w:rsidR="005A6047">
        <w:rPr>
          <w:rFonts w:eastAsiaTheme="minorEastAsia" w:hint="eastAsia"/>
          <w:lang w:eastAsia="zh-CN"/>
        </w:rPr>
        <w:t xml:space="preserve"> For the use case of i</w:t>
      </w:r>
      <w:r w:rsidR="005A6047" w:rsidRPr="00CD6C0E">
        <w:t>nbound logistics for manufacturing</w:t>
      </w:r>
      <w:r w:rsidR="005A6047">
        <w:rPr>
          <w:rFonts w:eastAsiaTheme="minorEastAsia" w:hint="eastAsia"/>
          <w:lang w:eastAsia="zh-CN"/>
        </w:rPr>
        <w:t xml:space="preserve">, its </w:t>
      </w:r>
      <w:r w:rsidR="005A6047" w:rsidRPr="00A26AFF">
        <w:rPr>
          <w:rFonts w:eastAsiaTheme="minorEastAsia"/>
          <w:lang w:eastAsia="zh-CN"/>
        </w:rPr>
        <w:t>positioning requirements</w:t>
      </w:r>
      <w:r w:rsidR="005A6047" w:rsidRPr="00CD6C0E">
        <w:t xml:space="preserve"> </w:t>
      </w:r>
      <w:r w:rsidR="005A6047">
        <w:rPr>
          <w:rFonts w:eastAsiaTheme="minorEastAsia" w:hint="eastAsia"/>
          <w:lang w:eastAsia="zh-CN"/>
        </w:rPr>
        <w:t xml:space="preserve">come from two </w:t>
      </w:r>
      <w:r w:rsidR="006C39C4">
        <w:rPr>
          <w:rFonts w:eastAsiaTheme="minorEastAsia"/>
          <w:lang w:eastAsia="zh-CN"/>
        </w:rPr>
        <w:t>scenarios;</w:t>
      </w:r>
      <w:r w:rsidR="005A6047">
        <w:rPr>
          <w:rFonts w:eastAsiaTheme="minorEastAsia" w:hint="eastAsia"/>
          <w:lang w:eastAsia="zh-CN"/>
        </w:rPr>
        <w:t xml:space="preserve"> the first scenario is that </w:t>
      </w:r>
      <w:r w:rsidR="005A6047" w:rsidRPr="00CD6C0E">
        <w:t>driving trajectories</w:t>
      </w:r>
      <w:r w:rsidR="005A6047">
        <w:rPr>
          <w:rFonts w:eastAsiaTheme="minorEastAsia" w:hint="eastAsia"/>
          <w:lang w:eastAsia="zh-CN"/>
        </w:rPr>
        <w:t xml:space="preserve"> of </w:t>
      </w:r>
      <w:r w:rsidR="005A6047" w:rsidRPr="005A6047">
        <w:rPr>
          <w:rFonts w:eastAsiaTheme="minorEastAsia"/>
          <w:lang w:eastAsia="zh-CN"/>
        </w:rPr>
        <w:t>products</w:t>
      </w:r>
      <w:r w:rsidR="005A6047">
        <w:rPr>
          <w:rFonts w:eastAsiaTheme="minorEastAsia" w:hint="eastAsia"/>
          <w:lang w:eastAsia="zh-CN"/>
        </w:rPr>
        <w:t xml:space="preserve"> for </w:t>
      </w:r>
      <w:r w:rsidR="005A6047" w:rsidRPr="005A6047">
        <w:rPr>
          <w:rFonts w:eastAsiaTheme="minorEastAsia"/>
          <w:lang w:eastAsia="zh-CN"/>
        </w:rPr>
        <w:t>a supply-chain company moves products between multiple different independent manufacturing, distribution, and retail centres.</w:t>
      </w:r>
      <w:r w:rsidR="005A6047">
        <w:rPr>
          <w:rFonts w:eastAsiaTheme="minorEastAsia" w:hint="eastAsia"/>
          <w:lang w:eastAsia="zh-CN"/>
        </w:rPr>
        <w:t xml:space="preserve"> </w:t>
      </w:r>
      <w:r w:rsidR="005A6047">
        <w:rPr>
          <w:rFonts w:eastAsiaTheme="minorEastAsia"/>
          <w:lang w:eastAsia="zh-CN"/>
        </w:rPr>
        <w:t>A</w:t>
      </w:r>
      <w:r w:rsidR="005A6047">
        <w:rPr>
          <w:rFonts w:eastAsiaTheme="minorEastAsia" w:hint="eastAsia"/>
          <w:lang w:eastAsia="zh-CN"/>
        </w:rPr>
        <w:t xml:space="preserve">nd the second </w:t>
      </w:r>
      <w:r w:rsidR="005A6047">
        <w:rPr>
          <w:rFonts w:eastAsiaTheme="minorEastAsia"/>
          <w:lang w:eastAsia="zh-CN"/>
        </w:rPr>
        <w:t>scenario</w:t>
      </w:r>
      <w:r w:rsidR="005A6047">
        <w:rPr>
          <w:rFonts w:eastAsiaTheme="minorEastAsia" w:hint="eastAsia"/>
          <w:lang w:eastAsia="zh-CN"/>
        </w:rPr>
        <w:t xml:space="preserve"> is that </w:t>
      </w:r>
      <w:r w:rsidR="005A6047" w:rsidRPr="00CD6C0E">
        <w:t>storage of goods</w:t>
      </w:r>
      <w:r w:rsidR="005A6047">
        <w:rPr>
          <w:rFonts w:eastAsiaTheme="minorEastAsia" w:hint="eastAsia"/>
          <w:lang w:eastAsia="zh-CN"/>
        </w:rPr>
        <w:t xml:space="preserve"> </w:t>
      </w:r>
      <w:r w:rsidR="005A6047" w:rsidRPr="005A6047">
        <w:rPr>
          <w:rFonts w:eastAsiaTheme="minorEastAsia"/>
          <w:lang w:eastAsia="zh-CN"/>
        </w:rPr>
        <w:t>for tracking and inventory control pur</w:t>
      </w:r>
      <w:r w:rsidR="005A6047">
        <w:rPr>
          <w:rFonts w:eastAsiaTheme="minorEastAsia"/>
          <w:lang w:eastAsia="zh-CN"/>
        </w:rPr>
        <w:t>poses</w:t>
      </w:r>
      <w:r w:rsidR="00D75D67">
        <w:rPr>
          <w:rFonts w:eastAsiaTheme="minorEastAsia" w:hint="eastAsia"/>
          <w:lang w:eastAsia="zh-CN"/>
        </w:rPr>
        <w:t xml:space="preserve"> in </w:t>
      </w:r>
      <w:r w:rsidR="00D75D67" w:rsidRPr="00D75D67">
        <w:rPr>
          <w:rFonts w:eastAsiaTheme="minorEastAsia"/>
          <w:lang w:eastAsia="zh-CN"/>
        </w:rPr>
        <w:t>local factory inventory management system</w:t>
      </w:r>
      <w:r w:rsidR="00D75D67">
        <w:rPr>
          <w:rFonts w:eastAsiaTheme="minorEastAsia" w:hint="eastAsia"/>
          <w:lang w:eastAsia="zh-CN"/>
        </w:rPr>
        <w:t>.</w:t>
      </w:r>
      <w:r w:rsidR="00D75D67">
        <w:rPr>
          <w:rFonts w:eastAsiaTheme="minorEastAsia" w:hint="eastAsia"/>
          <w:lang w:val="en-US" w:eastAsia="zh-CN"/>
        </w:rPr>
        <w:t xml:space="preserve"> </w:t>
      </w:r>
    </w:p>
    <w:p w:rsidR="006C39C4" w:rsidRDefault="006C39C4" w:rsidP="00E17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should be noted that only horizontal accuracy is defined in the Table 8.1.7, however, vertical accuracy is included in the SID [1] as the </w:t>
      </w:r>
      <w:r w:rsidR="00E17787">
        <w:rPr>
          <w:rFonts w:eastAsiaTheme="minorEastAsia" w:hint="eastAsia"/>
          <w:lang w:val="en-US" w:eastAsia="zh-CN"/>
        </w:rPr>
        <w:t xml:space="preserve">one of objectives of </w:t>
      </w:r>
      <w:r w:rsidR="00E17787">
        <w:rPr>
          <w:rFonts w:eastAsiaTheme="minorEastAsia"/>
          <w:lang w:val="en-US" w:eastAsia="zh-CN"/>
        </w:rPr>
        <w:t>positioning</w:t>
      </w:r>
      <w:r w:rsidR="00E17787">
        <w:rPr>
          <w:rFonts w:eastAsiaTheme="minorEastAsia" w:hint="eastAsia"/>
          <w:lang w:val="en-US" w:eastAsia="zh-CN"/>
        </w:rPr>
        <w:t xml:space="preserve"> enhancements, moreover, </w:t>
      </w:r>
      <w:r w:rsidR="00E17787" w:rsidRPr="00E17787">
        <w:rPr>
          <w:rFonts w:eastAsiaTheme="minorEastAsia"/>
          <w:lang w:val="en-US" w:eastAsia="zh-CN"/>
        </w:rPr>
        <w:t xml:space="preserve">there are also </w:t>
      </w:r>
      <w:r w:rsidR="00E17787">
        <w:rPr>
          <w:rFonts w:eastAsiaTheme="minorEastAsia" w:hint="eastAsia"/>
          <w:lang w:val="en-US" w:eastAsia="zh-CN"/>
        </w:rPr>
        <w:t xml:space="preserve">the </w:t>
      </w:r>
      <w:r w:rsidR="00C6276B">
        <w:rPr>
          <w:rFonts w:eastAsiaTheme="minorEastAsia" w:hint="eastAsia"/>
          <w:lang w:val="en-US" w:eastAsia="zh-CN"/>
        </w:rPr>
        <w:t xml:space="preserve">practical </w:t>
      </w:r>
      <w:r w:rsidR="00E17787">
        <w:rPr>
          <w:rFonts w:eastAsiaTheme="minorEastAsia" w:hint="eastAsia"/>
          <w:lang w:val="en-US" w:eastAsia="zh-CN"/>
        </w:rPr>
        <w:t xml:space="preserve">requirements for </w:t>
      </w:r>
      <w:r w:rsidR="00E17787" w:rsidRPr="00E17787">
        <w:rPr>
          <w:rFonts w:eastAsiaTheme="minorEastAsia"/>
          <w:lang w:val="en-US" w:eastAsia="zh-CN"/>
        </w:rPr>
        <w:t>vertical positioning accuracy</w:t>
      </w:r>
      <w:r w:rsidR="00E17787" w:rsidRPr="00E17787">
        <w:rPr>
          <w:rFonts w:eastAsiaTheme="minorEastAsia" w:hint="eastAsia"/>
          <w:lang w:val="en-US" w:eastAsia="zh-CN"/>
        </w:rPr>
        <w:t xml:space="preserve"> </w:t>
      </w:r>
      <w:r w:rsidR="00E17787">
        <w:rPr>
          <w:rFonts w:eastAsiaTheme="minorEastAsia" w:hint="eastAsia"/>
          <w:lang w:val="en-US" w:eastAsia="zh-CN"/>
        </w:rPr>
        <w:t>i</w:t>
      </w:r>
      <w:r w:rsidR="00E17787" w:rsidRPr="00E17787">
        <w:rPr>
          <w:rFonts w:eastAsiaTheme="minorEastAsia"/>
          <w:lang w:val="en-US" w:eastAsia="zh-CN"/>
        </w:rPr>
        <w:t xml:space="preserve">n </w:t>
      </w:r>
      <w:r w:rsidR="00E17787">
        <w:rPr>
          <w:rFonts w:eastAsiaTheme="minorEastAsia" w:hint="eastAsia"/>
          <w:lang w:val="en-US" w:eastAsia="zh-CN"/>
        </w:rPr>
        <w:t xml:space="preserve">IIoT </w:t>
      </w:r>
      <w:r w:rsidR="00E17787">
        <w:rPr>
          <w:rFonts w:eastAsiaTheme="minorEastAsia"/>
          <w:lang w:val="en-US" w:eastAsia="zh-CN"/>
        </w:rPr>
        <w:t>scenarios</w:t>
      </w:r>
      <w:r w:rsidR="00E17787" w:rsidRPr="00E17787">
        <w:rPr>
          <w:rFonts w:eastAsiaTheme="minorEastAsia"/>
          <w:lang w:val="en-US" w:eastAsia="zh-CN"/>
        </w:rPr>
        <w:t xml:space="preserve">. </w:t>
      </w:r>
      <w:r w:rsidR="00E17787">
        <w:rPr>
          <w:rFonts w:eastAsiaTheme="minorEastAsia" w:hint="eastAsia"/>
          <w:lang w:val="en-US" w:eastAsia="zh-CN"/>
        </w:rPr>
        <w:t>For example, in the scenario of</w:t>
      </w:r>
      <w:r w:rsidRPr="006C39C4">
        <w:rPr>
          <w:rFonts w:eastAsiaTheme="minorEastAsia"/>
          <w:lang w:val="en-US" w:eastAsia="zh-CN"/>
        </w:rPr>
        <w:t xml:space="preserve"> multi-layer placement of goods in the logistics warehouse, vertical positioning is required</w:t>
      </w:r>
      <w:r w:rsidR="00E17787">
        <w:rPr>
          <w:rFonts w:eastAsiaTheme="minorEastAsia" w:hint="eastAsia"/>
          <w:lang w:val="en-US" w:eastAsia="zh-CN"/>
        </w:rPr>
        <w:t xml:space="preserve"> for the tracking of goods in </w:t>
      </w:r>
      <w:r w:rsidR="00E17787">
        <w:rPr>
          <w:rFonts w:eastAsiaTheme="minorEastAsia"/>
          <w:lang w:val="en-US" w:eastAsia="zh-CN"/>
        </w:rPr>
        <w:t>different</w:t>
      </w:r>
      <w:r w:rsidR="00E17787">
        <w:rPr>
          <w:rFonts w:eastAsiaTheme="minorEastAsia" w:hint="eastAsia"/>
          <w:lang w:val="en-US" w:eastAsia="zh-CN"/>
        </w:rPr>
        <w:t xml:space="preserve"> layers of goods </w:t>
      </w:r>
      <w:r w:rsidR="00E17787" w:rsidRPr="00E17787">
        <w:rPr>
          <w:rFonts w:eastAsiaTheme="minorEastAsia"/>
          <w:lang w:val="en-US" w:eastAsia="zh-CN"/>
        </w:rPr>
        <w:t>shelves</w:t>
      </w:r>
      <w:r w:rsidR="00E17787">
        <w:rPr>
          <w:rFonts w:eastAsiaTheme="minorEastAsia" w:hint="eastAsia"/>
          <w:lang w:val="en-US" w:eastAsia="zh-CN"/>
        </w:rPr>
        <w:t>.</w:t>
      </w:r>
      <w:r w:rsidRPr="006C39C4">
        <w:rPr>
          <w:rFonts w:eastAsiaTheme="minorEastAsia"/>
          <w:lang w:val="en-US" w:eastAsia="zh-CN"/>
        </w:rPr>
        <w:t xml:space="preserve"> R</w:t>
      </w:r>
      <w:r w:rsidR="00E17787">
        <w:rPr>
          <w:rFonts w:eastAsiaTheme="minorEastAsia" w:hint="eastAsia"/>
          <w:lang w:val="en-US" w:eastAsia="zh-CN"/>
        </w:rPr>
        <w:t>el-</w:t>
      </w:r>
      <w:r w:rsidR="00E17787">
        <w:rPr>
          <w:rFonts w:eastAsiaTheme="minorEastAsia"/>
          <w:lang w:val="en-US" w:eastAsia="zh-CN"/>
        </w:rPr>
        <w:t>16 Position</w:t>
      </w:r>
      <w:r w:rsidR="00E17787">
        <w:rPr>
          <w:rFonts w:eastAsiaTheme="minorEastAsia" w:hint="eastAsia"/>
          <w:lang w:val="en-US" w:eastAsia="zh-CN"/>
        </w:rPr>
        <w:t xml:space="preserve">ing focuses on the study and </w:t>
      </w:r>
      <w:r w:rsidRPr="006C39C4">
        <w:rPr>
          <w:rFonts w:eastAsiaTheme="minorEastAsia"/>
          <w:lang w:val="en-US" w:eastAsia="zh-CN"/>
        </w:rPr>
        <w:t>evaluation</w:t>
      </w:r>
      <w:r w:rsidR="00E17787">
        <w:rPr>
          <w:rFonts w:eastAsiaTheme="minorEastAsia" w:hint="eastAsia"/>
          <w:lang w:val="en-US" w:eastAsia="zh-CN"/>
        </w:rPr>
        <w:t xml:space="preserve"> of </w:t>
      </w:r>
      <w:r w:rsidR="00E17787" w:rsidRPr="006C39C4">
        <w:rPr>
          <w:rFonts w:eastAsiaTheme="minorEastAsia"/>
          <w:lang w:val="en-US" w:eastAsia="zh-CN"/>
        </w:rPr>
        <w:t>horizontal accuracy</w:t>
      </w:r>
      <w:r w:rsidRPr="006C39C4">
        <w:rPr>
          <w:rFonts w:eastAsiaTheme="minorEastAsia"/>
          <w:lang w:val="en-US" w:eastAsia="zh-CN"/>
        </w:rPr>
        <w:t xml:space="preserve">, so it will bring </w:t>
      </w:r>
      <w:r w:rsidR="00E40632">
        <w:rPr>
          <w:rFonts w:eastAsiaTheme="minorEastAsia" w:hint="eastAsia"/>
          <w:lang w:val="en-US" w:eastAsia="zh-CN"/>
        </w:rPr>
        <w:t>great</w:t>
      </w:r>
      <w:r w:rsidRPr="006C39C4">
        <w:rPr>
          <w:rFonts w:eastAsiaTheme="minorEastAsia"/>
          <w:lang w:val="en-US" w:eastAsia="zh-CN"/>
        </w:rPr>
        <w:t xml:space="preserve"> challenges</w:t>
      </w:r>
      <w:r w:rsidR="00E17787">
        <w:rPr>
          <w:rFonts w:eastAsiaTheme="minorEastAsia" w:hint="eastAsia"/>
          <w:lang w:val="en-US" w:eastAsia="zh-CN"/>
        </w:rPr>
        <w:t xml:space="preserve"> </w:t>
      </w:r>
      <w:r w:rsidR="00E40632">
        <w:rPr>
          <w:rFonts w:eastAsiaTheme="minorEastAsia" w:hint="eastAsia"/>
          <w:lang w:val="en-US" w:eastAsia="zh-CN"/>
        </w:rPr>
        <w:t xml:space="preserve">for Rel-17 Pos SI if </w:t>
      </w:r>
      <w:r w:rsidR="00E40632">
        <w:rPr>
          <w:rFonts w:eastAsiaTheme="minorEastAsia"/>
          <w:lang w:val="en-US" w:eastAsia="zh-CN"/>
        </w:rPr>
        <w:t>vertical accuracy</w:t>
      </w:r>
      <w:r w:rsidR="00E40632">
        <w:rPr>
          <w:rFonts w:eastAsiaTheme="minorEastAsia" w:hint="eastAsia"/>
          <w:lang w:val="en-US" w:eastAsia="zh-CN"/>
        </w:rPr>
        <w:t xml:space="preserve"> also </w:t>
      </w:r>
      <w:r w:rsidR="00E40632">
        <w:rPr>
          <w:rFonts w:eastAsiaTheme="minorEastAsia"/>
          <w:lang w:val="en-US" w:eastAsia="zh-CN"/>
        </w:rPr>
        <w:t>needs</w:t>
      </w:r>
      <w:r w:rsidR="00E40632">
        <w:rPr>
          <w:rFonts w:eastAsiaTheme="minorEastAsia" w:hint="eastAsia"/>
          <w:lang w:val="en-US" w:eastAsia="zh-CN"/>
        </w:rPr>
        <w:t xml:space="preserve"> to be </w:t>
      </w:r>
      <w:r w:rsidR="00E40632">
        <w:rPr>
          <w:rFonts w:eastAsiaTheme="minorEastAsia"/>
          <w:lang w:val="en-US" w:eastAsia="zh-CN"/>
        </w:rPr>
        <w:t>evaluated</w:t>
      </w:r>
      <w:r w:rsidR="00E40632">
        <w:rPr>
          <w:rFonts w:eastAsiaTheme="minorEastAsia" w:hint="eastAsia"/>
          <w:lang w:val="en-US" w:eastAsia="zh-CN"/>
        </w:rPr>
        <w:t xml:space="preserve">, </w:t>
      </w:r>
      <w:r w:rsidRPr="006C39C4">
        <w:rPr>
          <w:rFonts w:eastAsiaTheme="minorEastAsia"/>
          <w:lang w:val="en-US" w:eastAsia="zh-CN"/>
        </w:rPr>
        <w:t xml:space="preserve">such as the base </w:t>
      </w:r>
      <w:r w:rsidR="00E40632">
        <w:rPr>
          <w:rFonts w:eastAsiaTheme="minorEastAsia"/>
          <w:lang w:val="en-US" w:eastAsia="zh-CN"/>
        </w:rPr>
        <w:t>station</w:t>
      </w:r>
      <w:r w:rsidR="00E40632">
        <w:rPr>
          <w:rFonts w:eastAsiaTheme="minorEastAsia" w:hint="eastAsia"/>
          <w:lang w:val="en-US" w:eastAsia="zh-CN"/>
        </w:rPr>
        <w:t>s</w:t>
      </w:r>
      <w:r w:rsidR="00E40632">
        <w:rPr>
          <w:rFonts w:eastAsiaTheme="minorEastAsia"/>
          <w:lang w:val="en-US" w:eastAsia="zh-CN"/>
        </w:rPr>
        <w:t xml:space="preserve"> need</w:t>
      </w:r>
      <w:r w:rsidR="00E40632">
        <w:rPr>
          <w:rFonts w:eastAsiaTheme="minorEastAsia" w:hint="eastAsia"/>
          <w:lang w:val="en-US" w:eastAsia="zh-CN"/>
        </w:rPr>
        <w:t xml:space="preserve"> to be</w:t>
      </w:r>
      <w:r w:rsidRPr="006C39C4">
        <w:rPr>
          <w:rFonts w:eastAsiaTheme="minorEastAsia"/>
          <w:lang w:val="en-US" w:eastAsia="zh-CN"/>
        </w:rPr>
        <w:t xml:space="preserve"> mu</w:t>
      </w:r>
      <w:r w:rsidR="00E40632">
        <w:rPr>
          <w:rFonts w:eastAsiaTheme="minorEastAsia"/>
          <w:lang w:val="en-US" w:eastAsia="zh-CN"/>
        </w:rPr>
        <w:t>lti-layer placement to carry out vertical positioning</w:t>
      </w:r>
      <w:r w:rsidR="00E40632">
        <w:rPr>
          <w:rFonts w:eastAsiaTheme="minorEastAsia" w:hint="eastAsia"/>
          <w:lang w:val="en-US" w:eastAsia="zh-CN"/>
        </w:rPr>
        <w:t xml:space="preserve"> solutions</w:t>
      </w:r>
      <w:r w:rsidRPr="006C39C4">
        <w:rPr>
          <w:rFonts w:eastAsiaTheme="minorEastAsia"/>
          <w:lang w:val="en-US" w:eastAsia="zh-CN"/>
        </w:rPr>
        <w:t>.</w:t>
      </w:r>
    </w:p>
    <w:p w:rsidR="00E40632" w:rsidRDefault="00E40632" w:rsidP="00E17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order to define one unified target </w:t>
      </w:r>
      <w:r>
        <w:rPr>
          <w:rFonts w:eastAsiaTheme="minorEastAsia"/>
          <w:lang w:val="en-US" w:eastAsia="zh-CN"/>
        </w:rPr>
        <w:t>positioning</w:t>
      </w:r>
      <w:r>
        <w:rPr>
          <w:rFonts w:eastAsiaTheme="minorEastAsia" w:hint="eastAsia"/>
          <w:lang w:val="en-US" w:eastAsia="zh-CN"/>
        </w:rPr>
        <w:t xml:space="preserve"> requirements for Rel-17, it is proposed the requirements of the three </w:t>
      </w:r>
      <w:r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should</w:t>
      </w:r>
      <w:r>
        <w:rPr>
          <w:rFonts w:eastAsiaTheme="minorEastAsia" w:hint="eastAsia"/>
          <w:lang w:val="en-US" w:eastAsia="zh-CN"/>
        </w:rPr>
        <w:t xml:space="preserve"> be merged</w:t>
      </w:r>
      <w:r w:rsidR="00C6276B">
        <w:rPr>
          <w:rFonts w:eastAsiaTheme="minorEastAsia" w:hint="eastAsia"/>
          <w:lang w:val="en-US" w:eastAsia="zh-CN"/>
        </w:rPr>
        <w:t xml:space="preserve"> with </w:t>
      </w:r>
      <w:r w:rsidR="00C6276B" w:rsidRPr="00C6276B">
        <w:rPr>
          <w:rFonts w:eastAsiaTheme="minorEastAsia"/>
          <w:lang w:val="en-US" w:eastAsia="zh-CN"/>
        </w:rPr>
        <w:t>appropriate</w:t>
      </w:r>
      <w:r w:rsidR="00C6276B">
        <w:rPr>
          <w:rFonts w:eastAsiaTheme="minorEastAsia" w:hint="eastAsia"/>
          <w:lang w:val="en-US" w:eastAsia="zh-CN"/>
        </w:rPr>
        <w:t xml:space="preserve"> modifications</w:t>
      </w:r>
      <w:r>
        <w:rPr>
          <w:rFonts w:eastAsiaTheme="minorEastAsia" w:hint="eastAsia"/>
          <w:lang w:val="en-US" w:eastAsia="zh-CN"/>
        </w:rPr>
        <w:t xml:space="preserve">, including using </w:t>
      </w:r>
      <w:r w:rsidR="00C20649">
        <w:rPr>
          <w:rFonts w:eastAsiaTheme="minorEastAsia"/>
          <w:lang w:val="en-US" w:eastAsia="zh-CN"/>
        </w:rPr>
        <w:t xml:space="preserve">the </w:t>
      </w:r>
      <w:r w:rsidR="00C6276B">
        <w:rPr>
          <w:rFonts w:eastAsiaTheme="minorEastAsia" w:hint="eastAsia"/>
          <w:lang w:val="en-US" w:eastAsia="zh-CN"/>
        </w:rPr>
        <w:t xml:space="preserve">proper </w:t>
      </w:r>
      <w:r w:rsidR="00C20649">
        <w:rPr>
          <w:rFonts w:eastAsiaTheme="minorEastAsia"/>
          <w:lang w:val="en-US" w:eastAsia="zh-CN"/>
        </w:rPr>
        <w:t xml:space="preserve">requirements among the three selected scenarios </w:t>
      </w:r>
      <w:r w:rsidR="00C20649" w:rsidRPr="00C20649">
        <w:rPr>
          <w:rFonts w:eastAsiaTheme="minorEastAsia"/>
          <w:lang w:val="en-US" w:eastAsia="zh-CN"/>
        </w:rPr>
        <w:t xml:space="preserve">as the </w:t>
      </w:r>
      <w:r w:rsidR="00C20649">
        <w:rPr>
          <w:rFonts w:eastAsiaTheme="minorEastAsia" w:hint="eastAsia"/>
          <w:lang w:val="en-US" w:eastAsia="zh-CN"/>
        </w:rPr>
        <w:t xml:space="preserve">target positioning </w:t>
      </w:r>
      <w:r w:rsidR="00C20649" w:rsidRPr="00C20649">
        <w:rPr>
          <w:rFonts w:eastAsiaTheme="minorEastAsia"/>
          <w:lang w:val="en-US" w:eastAsia="zh-CN"/>
        </w:rPr>
        <w:t>requirements</w:t>
      </w:r>
      <w:r w:rsidR="00C20649">
        <w:rPr>
          <w:rFonts w:eastAsiaTheme="minorEastAsia" w:hint="eastAsia"/>
          <w:lang w:val="en-US" w:eastAsia="zh-CN"/>
        </w:rPr>
        <w:t xml:space="preserve"> and adding vertical accuracy requirement.</w:t>
      </w:r>
    </w:p>
    <w:p w:rsidR="004A459D" w:rsidRPr="001C6155" w:rsidRDefault="00BC7940" w:rsidP="001C6155">
      <w:pPr>
        <w:rPr>
          <w:b/>
          <w:i/>
        </w:rPr>
      </w:pPr>
      <w:r w:rsidRPr="001C6155">
        <w:rPr>
          <w:b/>
          <w:i/>
        </w:rPr>
        <w:t xml:space="preserve">Proposal </w:t>
      </w:r>
      <w:r w:rsidR="00790148" w:rsidRPr="001C6155">
        <w:rPr>
          <w:b/>
          <w:i/>
        </w:rPr>
        <w:fldChar w:fldCharType="begin"/>
      </w:r>
      <w:r w:rsidRPr="001C6155">
        <w:rPr>
          <w:b/>
          <w:i/>
        </w:rPr>
        <w:instrText xml:space="preserve"> SEQ Proposal \* ARABIC </w:instrText>
      </w:r>
      <w:r w:rsidR="00790148" w:rsidRPr="001C6155">
        <w:rPr>
          <w:b/>
          <w:i/>
        </w:rPr>
        <w:fldChar w:fldCharType="separate"/>
      </w:r>
      <w:r w:rsidR="00A967F9">
        <w:rPr>
          <w:b/>
          <w:i/>
          <w:noProof/>
        </w:rPr>
        <w:t>1</w:t>
      </w:r>
      <w:r w:rsidR="00790148" w:rsidRPr="001C6155">
        <w:rPr>
          <w:b/>
          <w:i/>
        </w:rPr>
        <w:fldChar w:fldCharType="end"/>
      </w:r>
      <w:r w:rsidR="00E26043" w:rsidRPr="001C6155">
        <w:rPr>
          <w:b/>
          <w:i/>
        </w:rPr>
        <w:t xml:space="preserve">:  </w:t>
      </w:r>
      <w:r w:rsidR="001C6155" w:rsidRPr="001C6155">
        <w:rPr>
          <w:b/>
          <w:i/>
        </w:rPr>
        <w:t xml:space="preserve">Select </w:t>
      </w:r>
      <w:r w:rsidR="006C39C4">
        <w:rPr>
          <w:rFonts w:eastAsiaTheme="minorEastAsia" w:hint="eastAsia"/>
          <w:b/>
          <w:i/>
          <w:lang w:eastAsia="zh-CN"/>
        </w:rPr>
        <w:t>three</w:t>
      </w:r>
      <w:r w:rsidR="001C6155" w:rsidRPr="001C6155">
        <w:rPr>
          <w:b/>
          <w:i/>
        </w:rPr>
        <w:t xml:space="preserve"> </w:t>
      </w:r>
      <w:r w:rsidR="00C67405">
        <w:rPr>
          <w:b/>
          <w:i/>
        </w:rPr>
        <w:t>IIoT</w:t>
      </w:r>
      <w:r w:rsidR="001C6155" w:rsidRPr="001C6155">
        <w:rPr>
          <w:b/>
          <w:i/>
        </w:rPr>
        <w:t xml:space="preserve"> </w:t>
      </w:r>
      <w:r w:rsidR="00030760">
        <w:rPr>
          <w:rFonts w:eastAsiaTheme="minorEastAsia" w:hint="eastAsia"/>
          <w:b/>
          <w:i/>
          <w:lang w:eastAsia="zh-CN"/>
        </w:rPr>
        <w:t>use case</w:t>
      </w:r>
      <w:r w:rsidR="006C39C4">
        <w:rPr>
          <w:rFonts w:eastAsiaTheme="minorEastAsia" w:hint="eastAsia"/>
          <w:b/>
          <w:i/>
          <w:lang w:eastAsia="zh-CN"/>
        </w:rPr>
        <w:t>s</w:t>
      </w:r>
      <w:r w:rsidR="001C6155" w:rsidRPr="001C6155">
        <w:rPr>
          <w:b/>
          <w:i/>
        </w:rPr>
        <w:t xml:space="preserve"> (Factories of the Future</w:t>
      </w:r>
      <w:r w:rsidR="006C39C4">
        <w:rPr>
          <w:rFonts w:eastAsiaTheme="minorEastAsia" w:hint="eastAsia"/>
          <w:b/>
          <w:i/>
          <w:lang w:eastAsia="zh-CN"/>
        </w:rPr>
        <w:t xml:space="preserve"> 13.3, 15.5 and </w:t>
      </w:r>
      <w:r w:rsidR="001C6155" w:rsidRPr="001C6155">
        <w:rPr>
          <w:b/>
          <w:i/>
        </w:rPr>
        <w:t xml:space="preserve">15.6) from Table 8.1.7 in TR 22.804 as the target </w:t>
      </w:r>
      <w:r w:rsidR="00C67405">
        <w:rPr>
          <w:b/>
          <w:i/>
        </w:rPr>
        <w:t>IIoT</w:t>
      </w:r>
      <w:r w:rsidR="001C6155" w:rsidRPr="001C6155">
        <w:rPr>
          <w:b/>
          <w:i/>
        </w:rPr>
        <w:t xml:space="preserve"> </w:t>
      </w:r>
      <w:r w:rsidR="00030760">
        <w:rPr>
          <w:rFonts w:eastAsiaTheme="minorEastAsia" w:hint="eastAsia"/>
          <w:b/>
          <w:i/>
          <w:lang w:eastAsia="zh-CN"/>
        </w:rPr>
        <w:t>use case</w:t>
      </w:r>
      <w:r w:rsidR="006C39C4">
        <w:rPr>
          <w:rFonts w:eastAsiaTheme="minorEastAsia" w:hint="eastAsia"/>
          <w:b/>
          <w:i/>
          <w:lang w:eastAsia="zh-CN"/>
        </w:rPr>
        <w:t>s</w:t>
      </w:r>
      <w:r w:rsidR="001C6155" w:rsidRPr="001C6155">
        <w:rPr>
          <w:b/>
          <w:i/>
        </w:rPr>
        <w:t xml:space="preserve">, and </w:t>
      </w:r>
      <w:r w:rsidR="001C6155">
        <w:rPr>
          <w:rFonts w:eastAsiaTheme="minorEastAsia" w:hint="eastAsia"/>
          <w:b/>
          <w:i/>
          <w:lang w:eastAsia="zh-CN"/>
        </w:rPr>
        <w:t xml:space="preserve">the </w:t>
      </w:r>
      <w:r w:rsidR="001C6155" w:rsidRPr="001C6155">
        <w:rPr>
          <w:b/>
          <w:i/>
        </w:rPr>
        <w:t xml:space="preserve">target positioning requirements in Rel-17 </w:t>
      </w:r>
      <w:r w:rsidR="001C6155">
        <w:rPr>
          <w:rFonts w:eastAsiaTheme="minorEastAsia" w:hint="eastAsia"/>
          <w:b/>
          <w:i/>
          <w:lang w:eastAsia="zh-CN"/>
        </w:rPr>
        <w:t xml:space="preserve">should be defined </w:t>
      </w:r>
      <w:r w:rsidR="001C6155" w:rsidRPr="001C6155">
        <w:rPr>
          <w:b/>
          <w:i/>
        </w:rPr>
        <w:t xml:space="preserve">based on the positioning requirements </w:t>
      </w:r>
      <w:r w:rsidR="001C6155">
        <w:rPr>
          <w:rFonts w:eastAsiaTheme="minorEastAsia" w:hint="eastAsia"/>
          <w:b/>
          <w:i/>
          <w:lang w:eastAsia="zh-CN"/>
        </w:rPr>
        <w:t xml:space="preserve">of </w:t>
      </w:r>
      <w:r w:rsidR="001C6155" w:rsidRPr="001C6155">
        <w:rPr>
          <w:b/>
          <w:i/>
        </w:rPr>
        <w:t xml:space="preserve"> the selected </w:t>
      </w:r>
      <w:r w:rsidR="00C67405">
        <w:rPr>
          <w:b/>
          <w:i/>
        </w:rPr>
        <w:t>IIoT</w:t>
      </w:r>
      <w:r w:rsidR="001C6155" w:rsidRPr="001C6155">
        <w:rPr>
          <w:b/>
          <w:i/>
        </w:rPr>
        <w:t xml:space="preserve"> </w:t>
      </w:r>
      <w:r w:rsidR="00030760">
        <w:rPr>
          <w:rFonts w:eastAsiaTheme="minorEastAsia" w:hint="eastAsia"/>
          <w:b/>
          <w:i/>
          <w:lang w:eastAsia="zh-CN"/>
        </w:rPr>
        <w:t>use case</w:t>
      </w:r>
      <w:r w:rsidR="006C39C4">
        <w:rPr>
          <w:rFonts w:eastAsiaTheme="minorEastAsia" w:hint="eastAsia"/>
          <w:b/>
          <w:i/>
          <w:lang w:eastAsia="zh-CN"/>
        </w:rPr>
        <w:t>s</w:t>
      </w:r>
      <w:r w:rsidR="001C6155">
        <w:rPr>
          <w:rFonts w:eastAsiaTheme="minorEastAsia" w:hint="eastAsia"/>
          <w:b/>
          <w:i/>
          <w:lang w:eastAsia="zh-CN"/>
        </w:rPr>
        <w:t xml:space="preserve"> as follows</w:t>
      </w:r>
      <w:r w:rsidR="00D56EE5" w:rsidRPr="001C6155">
        <w:rPr>
          <w:b/>
          <w:i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8"/>
        <w:gridCol w:w="2976"/>
        <w:gridCol w:w="1418"/>
        <w:gridCol w:w="992"/>
        <w:gridCol w:w="992"/>
        <w:gridCol w:w="1199"/>
        <w:gridCol w:w="896"/>
      </w:tblGrid>
      <w:tr w:rsidR="00755ED4" w:rsidRPr="00CD6C0E" w:rsidTr="00B01B33"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55ED4" w:rsidRPr="00CD6C0E" w:rsidRDefault="00755ED4" w:rsidP="00472F3B">
            <w:pPr>
              <w:pStyle w:val="TAH"/>
            </w:pPr>
            <w:r w:rsidRPr="00CD6C0E">
              <w:t>Use case reference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755ED4" w:rsidRPr="00CD6C0E" w:rsidRDefault="00755ED4" w:rsidP="00472F3B">
            <w:pPr>
              <w:pStyle w:val="TAH"/>
            </w:pPr>
            <w:r>
              <w:t>Scenario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ED4" w:rsidRPr="00CD6C0E" w:rsidRDefault="00755ED4" w:rsidP="00472F3B">
            <w:pPr>
              <w:pStyle w:val="TAH"/>
            </w:pPr>
            <w:r w:rsidRPr="00CD6C0E">
              <w:t>Horizontal accuracy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55ED4" w:rsidRPr="00CD6C0E" w:rsidRDefault="00755ED4" w:rsidP="00472F3B">
            <w:pPr>
              <w:pStyle w:val="TAH"/>
            </w:pPr>
            <w:r w:rsidRPr="00CD6C0E">
              <w:t>Availability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ED4" w:rsidRPr="00CD6C0E" w:rsidRDefault="00755ED4" w:rsidP="00472F3B">
            <w:pPr>
              <w:pStyle w:val="TAH"/>
            </w:pPr>
            <w:r w:rsidRPr="00CD6C0E">
              <w:t>Heading</w:t>
            </w:r>
          </w:p>
        </w:tc>
        <w:tc>
          <w:tcPr>
            <w:tcW w:w="119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ED4" w:rsidRPr="00CD6C0E" w:rsidRDefault="00755ED4" w:rsidP="00472F3B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74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ED4" w:rsidRPr="00CD6C0E" w:rsidRDefault="00755ED4" w:rsidP="00472F3B">
            <w:pPr>
              <w:pStyle w:val="TAH"/>
            </w:pPr>
            <w:r w:rsidRPr="00CD6C0E">
              <w:t>UE Mobility</w:t>
            </w:r>
          </w:p>
        </w:tc>
      </w:tr>
      <w:tr w:rsidR="00755ED4" w:rsidRPr="00CD6C0E" w:rsidTr="00B01B33">
        <w:tc>
          <w:tcPr>
            <w:tcW w:w="1418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rPr>
                <w:i/>
              </w:rPr>
              <w:t>Factories of the Future 13.3</w:t>
            </w:r>
          </w:p>
        </w:tc>
        <w:tc>
          <w:tcPr>
            <w:tcW w:w="2976" w:type="dxa"/>
            <w:vAlign w:val="center"/>
          </w:tcPr>
          <w:p w:rsidR="00755ED4" w:rsidRPr="00CD6C0E" w:rsidRDefault="00755ED4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Process automation – plant asset management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1 m</w:t>
            </w:r>
          </w:p>
        </w:tc>
        <w:tc>
          <w:tcPr>
            <w:tcW w:w="992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90%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2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755ED4" w:rsidRPr="00CD6C0E" w:rsidTr="00B01B33">
        <w:tc>
          <w:tcPr>
            <w:tcW w:w="1418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rPr>
                <w:i/>
              </w:rPr>
              <w:t>Factories of the Future15.5</w:t>
            </w:r>
          </w:p>
        </w:tc>
        <w:tc>
          <w:tcPr>
            <w:tcW w:w="2976" w:type="dxa"/>
            <w:vAlign w:val="center"/>
          </w:tcPr>
          <w:p w:rsidR="00755ED4" w:rsidRDefault="00755ED4" w:rsidP="00472F3B">
            <w:pPr>
              <w:pStyle w:val="TAL"/>
              <w:jc w:val="both"/>
              <w:rPr>
                <w:i/>
              </w:rPr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driving trajectories (if supported by further sensors like camera, GNSS, IMU) of autonomous driving systems</w:t>
            </w:r>
            <w:r>
              <w:t>) )</w:t>
            </w:r>
          </w:p>
          <w:p w:rsidR="00755ED4" w:rsidRPr="00CD6C0E" w:rsidRDefault="00755ED4" w:rsidP="00472F3B">
            <w:pPr>
              <w:pStyle w:val="TAL"/>
              <w:jc w:val="both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30 cm (if supported by further sensors like camera, GNSS, IMU)</w:t>
            </w:r>
          </w:p>
        </w:tc>
        <w:tc>
          <w:tcPr>
            <w:tcW w:w="992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99.9%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10 ms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755ED4" w:rsidRPr="00CD6C0E" w:rsidTr="00B01B33">
        <w:tc>
          <w:tcPr>
            <w:tcW w:w="1418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  <w:rPr>
                <w:color w:val="1F497D"/>
              </w:rPr>
            </w:pPr>
            <w:r w:rsidRPr="00CD6C0E">
              <w:rPr>
                <w:i/>
              </w:rPr>
              <w:t>Factories of the Future15.6</w:t>
            </w:r>
          </w:p>
        </w:tc>
        <w:tc>
          <w:tcPr>
            <w:tcW w:w="2976" w:type="dxa"/>
            <w:vAlign w:val="center"/>
          </w:tcPr>
          <w:p w:rsidR="00755ED4" w:rsidRPr="00CD6C0E" w:rsidRDefault="00755ED4" w:rsidP="00472F3B">
            <w:pPr>
              <w:pStyle w:val="TAL"/>
              <w:jc w:val="both"/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storage of goods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20 cm</w:t>
            </w:r>
          </w:p>
        </w:tc>
        <w:tc>
          <w:tcPr>
            <w:tcW w:w="992" w:type="dxa"/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1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ED4" w:rsidRPr="00CD6C0E" w:rsidRDefault="00755ED4" w:rsidP="00472F3B">
            <w:pPr>
              <w:pStyle w:val="TAL"/>
              <w:jc w:val="center"/>
            </w:pPr>
            <w:r w:rsidRPr="00CD6C0E">
              <w:t>&lt; 30 km/h</w:t>
            </w:r>
          </w:p>
        </w:tc>
      </w:tr>
    </w:tbl>
    <w:p w:rsidR="00EE36AD" w:rsidRPr="00EE36AD" w:rsidRDefault="00EE36AD" w:rsidP="00EE36AD">
      <w:pPr>
        <w:pStyle w:val="a4"/>
        <w:rPr>
          <w:rFonts w:ascii="Times New Roman" w:hAnsi="Times New Roman"/>
          <w:i/>
          <w:sz w:val="20"/>
          <w:szCs w:val="20"/>
        </w:rPr>
      </w:pPr>
    </w:p>
    <w:p w:rsidR="00EE36AD" w:rsidRDefault="00EE36AD" w:rsidP="001C6155">
      <w:pPr>
        <w:rPr>
          <w:rFonts w:eastAsiaTheme="minorEastAsia"/>
          <w:b/>
          <w:i/>
          <w:lang w:eastAsia="zh-CN"/>
        </w:rPr>
      </w:pPr>
      <w:r w:rsidRPr="00BC7940">
        <w:rPr>
          <w:b/>
          <w:i/>
          <w:lang w:eastAsia="zh-CN"/>
        </w:rPr>
        <w:t xml:space="preserve">Proposal </w:t>
      </w:r>
      <w:r w:rsidRPr="001C6155">
        <w:rPr>
          <w:rFonts w:hint="eastAsia"/>
          <w:b/>
          <w:i/>
          <w:lang w:eastAsia="zh-CN"/>
        </w:rPr>
        <w:t>2</w:t>
      </w:r>
      <w:r w:rsidRPr="00BC7940">
        <w:rPr>
          <w:b/>
          <w:i/>
          <w:lang w:eastAsia="zh-CN"/>
        </w:rPr>
        <w:t>:</w:t>
      </w:r>
      <w:r w:rsidRPr="001C6155">
        <w:rPr>
          <w:b/>
          <w:i/>
          <w:lang w:eastAsia="zh-CN"/>
        </w:rPr>
        <w:t xml:space="preserve">  </w:t>
      </w:r>
      <w:r w:rsidR="00415A4D">
        <w:rPr>
          <w:rFonts w:eastAsiaTheme="minorEastAsia" w:hint="eastAsia"/>
          <w:b/>
          <w:i/>
          <w:lang w:eastAsia="zh-CN"/>
        </w:rPr>
        <w:t xml:space="preserve">Based on the </w:t>
      </w:r>
      <w:r w:rsidR="00030760">
        <w:rPr>
          <w:rFonts w:eastAsiaTheme="minorEastAsia"/>
          <w:b/>
          <w:i/>
          <w:lang w:eastAsia="zh-CN"/>
        </w:rPr>
        <w:t>positioning</w:t>
      </w:r>
      <w:r w:rsidR="00030760">
        <w:rPr>
          <w:rFonts w:eastAsiaTheme="minorEastAsia" w:hint="eastAsia"/>
          <w:b/>
          <w:i/>
          <w:lang w:eastAsia="zh-CN"/>
        </w:rPr>
        <w:t xml:space="preserve"> </w:t>
      </w:r>
      <w:r w:rsidR="00415A4D">
        <w:rPr>
          <w:rFonts w:eastAsiaTheme="minorEastAsia" w:hint="eastAsia"/>
          <w:b/>
          <w:i/>
          <w:lang w:eastAsia="zh-CN"/>
        </w:rPr>
        <w:t xml:space="preserve">requirements of the three selected </w:t>
      </w:r>
      <w:r w:rsidR="00030760">
        <w:rPr>
          <w:rFonts w:eastAsiaTheme="minorEastAsia" w:hint="eastAsia"/>
          <w:b/>
          <w:i/>
          <w:lang w:eastAsia="zh-CN"/>
        </w:rPr>
        <w:t xml:space="preserve">IIoT </w:t>
      </w:r>
      <w:r w:rsidR="00415A4D">
        <w:rPr>
          <w:rFonts w:eastAsiaTheme="minorEastAsia" w:hint="eastAsia"/>
          <w:b/>
          <w:i/>
          <w:lang w:eastAsia="zh-CN"/>
        </w:rPr>
        <w:t>use cases</w:t>
      </w:r>
      <w:r w:rsidR="00030760">
        <w:rPr>
          <w:rFonts w:eastAsiaTheme="minorEastAsia"/>
          <w:b/>
          <w:i/>
          <w:lang w:eastAsia="zh-CN"/>
        </w:rPr>
        <w:t xml:space="preserve">, </w:t>
      </w:r>
      <w:r w:rsidR="00030760" w:rsidRPr="00415A4D">
        <w:rPr>
          <w:b/>
          <w:i/>
          <w:lang w:eastAsia="zh-CN"/>
        </w:rPr>
        <w:t>one</w:t>
      </w:r>
      <w:r w:rsidR="00415A4D" w:rsidRPr="00415A4D">
        <w:rPr>
          <w:b/>
          <w:i/>
          <w:lang w:eastAsia="zh-CN"/>
        </w:rPr>
        <w:t xml:space="preserve"> unified target positi</w:t>
      </w:r>
      <w:r w:rsidR="00415A4D">
        <w:rPr>
          <w:b/>
          <w:i/>
          <w:lang w:eastAsia="zh-CN"/>
        </w:rPr>
        <w:t>oning requirements for Rel-17</w:t>
      </w:r>
      <w:r w:rsidR="00415A4D">
        <w:rPr>
          <w:rFonts w:eastAsiaTheme="minorEastAsia" w:hint="eastAsia"/>
          <w:b/>
          <w:i/>
          <w:lang w:eastAsia="zh-CN"/>
        </w:rPr>
        <w:t xml:space="preserve"> is defined </w:t>
      </w:r>
      <w:r w:rsidR="00E40632">
        <w:rPr>
          <w:rFonts w:eastAsiaTheme="minorEastAsia" w:hint="eastAsia"/>
          <w:b/>
          <w:i/>
          <w:lang w:eastAsia="zh-CN"/>
        </w:rPr>
        <w:t>as follows:</w:t>
      </w:r>
    </w:p>
    <w:tbl>
      <w:tblPr>
        <w:tblW w:w="0" w:type="auto"/>
        <w:jc w:val="center"/>
        <w:tblInd w:w="2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73"/>
        <w:gridCol w:w="2397"/>
        <w:gridCol w:w="1204"/>
        <w:gridCol w:w="1064"/>
        <w:gridCol w:w="1005"/>
        <w:gridCol w:w="1942"/>
        <w:gridCol w:w="896"/>
      </w:tblGrid>
      <w:tr w:rsidR="00C20649" w:rsidRPr="00CD6C0E" w:rsidTr="00B01B33">
        <w:trPr>
          <w:jc w:val="center"/>
        </w:trPr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20649" w:rsidRPr="00C20649" w:rsidRDefault="00C20649" w:rsidP="00472F3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Requirements</w:t>
            </w: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C20649" w:rsidRPr="00CD6C0E" w:rsidRDefault="00C20649" w:rsidP="00472F3B">
            <w:pPr>
              <w:pStyle w:val="TAH"/>
            </w:pPr>
            <w:r>
              <w:t>Scenario</w:t>
            </w:r>
          </w:p>
        </w:tc>
        <w:tc>
          <w:tcPr>
            <w:tcW w:w="120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649" w:rsidRPr="00CD6C0E" w:rsidRDefault="00C20649" w:rsidP="00472F3B">
            <w:pPr>
              <w:pStyle w:val="TAH"/>
            </w:pPr>
            <w:r w:rsidRPr="00CD6C0E">
              <w:t>Horizontal accuracy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C20649" w:rsidRDefault="00C20649" w:rsidP="00472F3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Vertical</w:t>
            </w:r>
          </w:p>
          <w:p w:rsidR="00C20649" w:rsidRPr="00CD6C0E" w:rsidRDefault="00C20649" w:rsidP="00472F3B">
            <w:pPr>
              <w:pStyle w:val="TAH"/>
            </w:pPr>
            <w:r w:rsidRPr="00CD6C0E">
              <w:t xml:space="preserve">accuracy </w:t>
            </w:r>
          </w:p>
        </w:tc>
        <w:tc>
          <w:tcPr>
            <w:tcW w:w="100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649" w:rsidRPr="00CD6C0E" w:rsidRDefault="00C20649" w:rsidP="00472F3B">
            <w:pPr>
              <w:pStyle w:val="TAH"/>
            </w:pPr>
            <w:r w:rsidRPr="00CD6C0E">
              <w:t>Availability</w:t>
            </w:r>
          </w:p>
        </w:tc>
        <w:tc>
          <w:tcPr>
            <w:tcW w:w="194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649" w:rsidRPr="00CD6C0E" w:rsidRDefault="00C20649" w:rsidP="00472F3B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8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649" w:rsidRPr="00CD6C0E" w:rsidRDefault="00C20649" w:rsidP="00472F3B">
            <w:pPr>
              <w:pStyle w:val="TAH"/>
            </w:pPr>
            <w:r w:rsidRPr="00CD6C0E">
              <w:t>UE Mobility</w:t>
            </w:r>
          </w:p>
        </w:tc>
      </w:tr>
      <w:tr w:rsidR="00C20649" w:rsidRPr="00CD6C0E" w:rsidTr="00B01B33">
        <w:trPr>
          <w:jc w:val="center"/>
        </w:trPr>
        <w:tc>
          <w:tcPr>
            <w:tcW w:w="1373" w:type="dxa"/>
            <w:vAlign w:val="center"/>
          </w:tcPr>
          <w:p w:rsidR="00C20649" w:rsidRPr="00950945" w:rsidRDefault="00C20649" w:rsidP="00472F3B">
            <w:pPr>
              <w:pStyle w:val="TAL"/>
              <w:jc w:val="center"/>
              <w:rPr>
                <w:color w:val="1F497D"/>
              </w:rPr>
            </w:pPr>
            <w:r w:rsidRPr="00950945">
              <w:rPr>
                <w:rFonts w:eastAsiaTheme="minorEastAsia" w:hint="eastAsia"/>
                <w:lang w:eastAsia="zh-CN"/>
              </w:rPr>
              <w:t>T</w:t>
            </w:r>
            <w:r w:rsidRPr="00950945">
              <w:t>arget positioning requirements in Rel-17</w:t>
            </w:r>
          </w:p>
        </w:tc>
        <w:tc>
          <w:tcPr>
            <w:tcW w:w="2397" w:type="dxa"/>
            <w:vAlign w:val="center"/>
          </w:tcPr>
          <w:p w:rsidR="00C20649" w:rsidRPr="00950945" w:rsidRDefault="00C20649" w:rsidP="00C20649">
            <w:pPr>
              <w:pStyle w:val="TAL"/>
              <w:numPr>
                <w:ilvl w:val="0"/>
                <w:numId w:val="31"/>
              </w:numPr>
              <w:ind w:left="283" w:hanging="141"/>
              <w:jc w:val="both"/>
              <w:rPr>
                <w:rFonts w:eastAsiaTheme="minorEastAsia"/>
                <w:lang w:eastAsia="zh-CN"/>
              </w:rPr>
            </w:pPr>
            <w:r w:rsidRPr="00950945">
              <w:rPr>
                <w:rFonts w:eastAsia="宋体"/>
              </w:rPr>
              <w:t xml:space="preserve">Process automation – plant asset management </w:t>
            </w:r>
          </w:p>
          <w:p w:rsidR="00C20649" w:rsidRPr="00950945" w:rsidRDefault="00C20649" w:rsidP="00C20649">
            <w:pPr>
              <w:pStyle w:val="TAL"/>
              <w:numPr>
                <w:ilvl w:val="0"/>
                <w:numId w:val="31"/>
              </w:numPr>
              <w:ind w:left="283" w:hanging="141"/>
              <w:jc w:val="both"/>
            </w:pPr>
            <w:r w:rsidRPr="00950945">
              <w:rPr>
                <w:rFonts w:eastAsia="宋体"/>
              </w:rPr>
              <w:t>Inbound logistics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649" w:rsidRPr="00950945" w:rsidRDefault="00C20649" w:rsidP="00472F3B">
            <w:pPr>
              <w:pStyle w:val="TAL"/>
              <w:jc w:val="center"/>
            </w:pPr>
            <w:r w:rsidRPr="00950945">
              <w:t xml:space="preserve">&lt; </w:t>
            </w:r>
            <w:r w:rsidR="00922281">
              <w:t>[</w:t>
            </w:r>
            <w:r w:rsidRPr="00950945">
              <w:t>20</w:t>
            </w:r>
            <w:r w:rsidR="00922281">
              <w:t>]</w:t>
            </w:r>
            <w:r w:rsidRPr="00950945">
              <w:t xml:space="preserve"> cm</w:t>
            </w:r>
          </w:p>
        </w:tc>
        <w:tc>
          <w:tcPr>
            <w:tcW w:w="1064" w:type="dxa"/>
            <w:vAlign w:val="center"/>
          </w:tcPr>
          <w:p w:rsidR="00C20649" w:rsidRPr="00950945" w:rsidRDefault="00C20649" w:rsidP="00376AE2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950945">
              <w:rPr>
                <w:rFonts w:eastAsiaTheme="minorEastAsia" w:hint="eastAsia"/>
                <w:lang w:eastAsia="zh-CN"/>
              </w:rPr>
              <w:t xml:space="preserve">&lt; </w:t>
            </w:r>
            <w:r w:rsidR="00922281">
              <w:rPr>
                <w:rFonts w:eastAsiaTheme="minorEastAsia"/>
                <w:lang w:eastAsia="zh-CN"/>
              </w:rPr>
              <w:t>[1]m</w:t>
            </w:r>
            <w:r w:rsidR="003E40F7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649" w:rsidRPr="00950945" w:rsidRDefault="00C20649" w:rsidP="00C20649">
            <w:pPr>
              <w:pStyle w:val="TAL"/>
              <w:jc w:val="center"/>
            </w:pPr>
            <w:r w:rsidRPr="00950945">
              <w:t>9</w:t>
            </w:r>
            <w:r w:rsidRPr="00950945">
              <w:rPr>
                <w:rFonts w:eastAsiaTheme="minorEastAsia" w:hint="eastAsia"/>
                <w:lang w:eastAsia="zh-CN"/>
              </w:rPr>
              <w:t>0</w:t>
            </w:r>
            <w:r w:rsidRPr="00950945">
              <w:t>%</w:t>
            </w:r>
          </w:p>
        </w:tc>
        <w:tc>
          <w:tcPr>
            <w:tcW w:w="1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649" w:rsidRPr="00950945" w:rsidRDefault="00C20649" w:rsidP="00472F3B">
            <w:pPr>
              <w:pStyle w:val="TAL"/>
              <w:jc w:val="center"/>
            </w:pPr>
            <w:r w:rsidRPr="00950945">
              <w:rPr>
                <w:rFonts w:eastAsiaTheme="minorEastAsia" w:hint="eastAsia"/>
                <w:lang w:eastAsia="zh-CN"/>
              </w:rPr>
              <w:t>10</w:t>
            </w:r>
            <w:r w:rsidR="00A930A7" w:rsidRPr="00950945">
              <w:rPr>
                <w:rFonts w:eastAsiaTheme="minorEastAsia" w:hint="eastAsia"/>
                <w:lang w:eastAsia="zh-CN"/>
              </w:rPr>
              <w:t>0</w:t>
            </w:r>
            <w:r w:rsidRPr="00950945">
              <w:t xml:space="preserve"> </w:t>
            </w:r>
            <w:r w:rsidRPr="00950945">
              <w:rPr>
                <w:rFonts w:eastAsiaTheme="minorEastAsia" w:hint="eastAsia"/>
                <w:lang w:eastAsia="zh-CN"/>
              </w:rPr>
              <w:t>m</w:t>
            </w:r>
            <w:r w:rsidRPr="00950945">
              <w:t>s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649" w:rsidRPr="00CD6C0E" w:rsidRDefault="00C20649" w:rsidP="00472F3B">
            <w:pPr>
              <w:pStyle w:val="TAL"/>
              <w:jc w:val="center"/>
            </w:pPr>
            <w:r w:rsidRPr="00950945">
              <w:t>&lt; 30 km/h</w:t>
            </w:r>
          </w:p>
        </w:tc>
      </w:tr>
    </w:tbl>
    <w:p w:rsidR="00922281" w:rsidRDefault="00922281" w:rsidP="00D56EE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Note: The final</w:t>
      </w:r>
      <w:r w:rsidRPr="00950945">
        <w:t xml:space="preserve"> positioning requirements in Rel-17</w:t>
      </w:r>
      <w:r>
        <w:t xml:space="preserve"> may be </w:t>
      </w:r>
      <w:r w:rsidR="00AF0A21">
        <w:t>modified</w:t>
      </w:r>
      <w:r>
        <w:t xml:space="preserve"> based on the simulation evaluation.</w:t>
      </w:r>
    </w:p>
    <w:p w:rsidR="00922281" w:rsidRDefault="00922281" w:rsidP="00D56EE5">
      <w:pPr>
        <w:rPr>
          <w:rFonts w:eastAsiaTheme="minorEastAsia"/>
          <w:lang w:val="en-US" w:eastAsia="zh-CN"/>
        </w:rPr>
      </w:pPr>
    </w:p>
    <w:p w:rsidR="004702A5" w:rsidRDefault="004702A5" w:rsidP="004A6138">
      <w:pPr>
        <w:jc w:val="both"/>
        <w:rPr>
          <w:rFonts w:eastAsiaTheme="minorEastAsia"/>
          <w:lang w:eastAsia="zh-CN"/>
        </w:rPr>
      </w:pPr>
      <w:r>
        <w:t xml:space="preserve">As per the SID </w:t>
      </w:r>
      <w:fldSimple w:instr=" REF _Ref28076734 \r \h  \* MERGEFORMAT ">
        <w:r w:rsidR="00A967F9">
          <w:t>[1]</w:t>
        </w:r>
      </w:fldSimple>
      <w:r w:rsidR="00A935BC">
        <w:t xml:space="preserve">, besides </w:t>
      </w:r>
      <w:r w:rsidR="00A935BC">
        <w:rPr>
          <w:rFonts w:eastAsiaTheme="minorEastAsia" w:hint="eastAsia"/>
          <w:lang w:eastAsia="zh-CN"/>
        </w:rPr>
        <w:t xml:space="preserve">positioning </w:t>
      </w:r>
      <w:r w:rsidR="00A935BC">
        <w:t>accuracy</w:t>
      </w:r>
      <w:r w:rsidR="00A935BC">
        <w:rPr>
          <w:rFonts w:eastAsiaTheme="minorEastAsia" w:hint="eastAsia"/>
          <w:lang w:eastAsia="zh-CN"/>
        </w:rPr>
        <w:t xml:space="preserve"> and </w:t>
      </w:r>
      <w:r>
        <w:t xml:space="preserve">latency, network efficiency and device efficiency aspects should </w:t>
      </w:r>
      <w:r w:rsidR="00A935BC">
        <w:rPr>
          <w:rFonts w:eastAsiaTheme="minorEastAsia" w:hint="eastAsia"/>
          <w:lang w:eastAsia="zh-CN"/>
        </w:rPr>
        <w:t xml:space="preserve">also </w:t>
      </w:r>
      <w:r>
        <w:t xml:space="preserve">be studied in the study item. </w:t>
      </w:r>
      <w:r w:rsidR="00A935BC">
        <w:rPr>
          <w:rFonts w:eastAsiaTheme="minorEastAsia" w:hint="eastAsia"/>
          <w:lang w:eastAsia="zh-CN"/>
        </w:rPr>
        <w:t>In order to improve network efficiency, t</w:t>
      </w:r>
      <w:r>
        <w:t>he scalability</w:t>
      </w:r>
      <w:r w:rsidR="00A935BC">
        <w:rPr>
          <w:rFonts w:eastAsiaTheme="minorEastAsia" w:hint="eastAsia"/>
          <w:lang w:eastAsia="zh-CN"/>
        </w:rPr>
        <w:t xml:space="preserve"> and RS overhead should be studied. </w:t>
      </w:r>
      <w:r w:rsidR="00A935BC">
        <w:rPr>
          <w:rFonts w:eastAsiaTheme="minorEastAsia"/>
          <w:lang w:eastAsia="zh-CN"/>
        </w:rPr>
        <w:t>A</w:t>
      </w:r>
      <w:r w:rsidR="00A935BC">
        <w:rPr>
          <w:rFonts w:eastAsiaTheme="minorEastAsia" w:hint="eastAsia"/>
          <w:lang w:eastAsia="zh-CN"/>
        </w:rPr>
        <w:t xml:space="preserve">nd for device efficiency, </w:t>
      </w:r>
      <w:r>
        <w:t xml:space="preserve">power consumption </w:t>
      </w:r>
      <w:r w:rsidR="00A935BC">
        <w:rPr>
          <w:rFonts w:eastAsiaTheme="minorEastAsia" w:hint="eastAsia"/>
          <w:lang w:eastAsia="zh-CN"/>
        </w:rPr>
        <w:t xml:space="preserve">and complexity </w:t>
      </w:r>
      <w:r w:rsidR="00A935BC">
        <w:t xml:space="preserve">of </w:t>
      </w:r>
      <w:r w:rsidR="00571E67">
        <w:t>devices</w:t>
      </w:r>
      <w:r w:rsidR="00571E67">
        <w:rPr>
          <w:rFonts w:eastAsiaTheme="minorEastAsia" w:hint="eastAsia"/>
          <w:lang w:eastAsia="zh-CN"/>
        </w:rPr>
        <w:t xml:space="preserve"> should be </w:t>
      </w:r>
      <w:r w:rsidR="00571E67">
        <w:rPr>
          <w:rFonts w:eastAsiaTheme="minorEastAsia"/>
          <w:lang w:eastAsia="zh-CN"/>
        </w:rPr>
        <w:t>also</w:t>
      </w:r>
      <w:r w:rsidR="00571E67">
        <w:rPr>
          <w:rFonts w:eastAsiaTheme="minorEastAsia" w:hint="eastAsia"/>
          <w:lang w:eastAsia="zh-CN"/>
        </w:rPr>
        <w:t xml:space="preserve"> </w:t>
      </w:r>
      <w:r w:rsidR="000E0AFB">
        <w:rPr>
          <w:rFonts w:eastAsiaTheme="minorEastAsia" w:hint="eastAsia"/>
          <w:lang w:eastAsia="zh-CN"/>
        </w:rPr>
        <w:t>investigate</w:t>
      </w:r>
      <w:r w:rsidR="00571E67">
        <w:rPr>
          <w:rFonts w:eastAsiaTheme="minorEastAsia" w:hint="eastAsia"/>
          <w:lang w:eastAsia="zh-CN"/>
        </w:rPr>
        <w:t>d</w:t>
      </w:r>
      <w:r w:rsidR="00571E67">
        <w:t>.</w:t>
      </w:r>
    </w:p>
    <w:p w:rsidR="00A935BC" w:rsidRPr="00A935BC" w:rsidRDefault="00A935BC" w:rsidP="004A6138">
      <w:pPr>
        <w:jc w:val="both"/>
        <w:rPr>
          <w:rFonts w:eastAsiaTheme="minorEastAsia"/>
          <w:lang w:eastAsia="zh-CN"/>
        </w:rPr>
      </w:pPr>
      <w:r w:rsidRPr="00A935BC">
        <w:rPr>
          <w:rFonts w:eastAsiaTheme="minorEastAsia"/>
          <w:lang w:eastAsia="zh-CN"/>
        </w:rPr>
        <w:t xml:space="preserve">For assessing scalability of positioning solutions, latency of positioning procedure should be studied as a function of </w:t>
      </w:r>
      <w:r w:rsidRPr="00542A3C">
        <w:rPr>
          <w:rFonts w:eastAsiaTheme="minorEastAsia"/>
          <w:lang w:eastAsia="zh-CN"/>
        </w:rPr>
        <w:t>number of devices to be positioned.  Av</w:t>
      </w:r>
      <w:r w:rsidRPr="00A935BC">
        <w:rPr>
          <w:rFonts w:eastAsiaTheme="minorEastAsia"/>
          <w:lang w:eastAsia="zh-CN"/>
        </w:rPr>
        <w:t xml:space="preserve">erage power consumption of </w:t>
      </w:r>
      <w:r w:rsidR="00F155DE" w:rsidRPr="00F155DE">
        <w:rPr>
          <w:rFonts w:eastAsiaTheme="minorEastAsia"/>
          <w:lang w:eastAsia="zh-CN"/>
        </w:rPr>
        <w:t>device</w:t>
      </w:r>
      <w:r w:rsidR="00F155DE">
        <w:rPr>
          <w:rFonts w:eastAsiaTheme="minorEastAsia" w:hint="eastAsia"/>
          <w:lang w:eastAsia="zh-CN"/>
        </w:rPr>
        <w:t xml:space="preserve">s </w:t>
      </w:r>
      <w:r w:rsidRPr="00A935BC">
        <w:rPr>
          <w:rFonts w:eastAsiaTheme="minorEastAsia"/>
          <w:lang w:eastAsia="zh-CN"/>
        </w:rPr>
        <w:t xml:space="preserve">should also be studied as a function of </w:t>
      </w:r>
      <w:r w:rsidR="00571E67" w:rsidRPr="00571E67">
        <w:rPr>
          <w:rFonts w:eastAsiaTheme="minorEastAsia"/>
          <w:lang w:eastAsia="zh-CN"/>
        </w:rPr>
        <w:t>configured time and frequency resources for positioning</w:t>
      </w:r>
      <w:r w:rsidRPr="00A935BC">
        <w:rPr>
          <w:rFonts w:eastAsiaTheme="minorEastAsia"/>
          <w:lang w:eastAsia="zh-CN"/>
        </w:rPr>
        <w:t>. Such assessment would give a clear picture of scalability of a positioning solution while also providing metrics for power consumption</w:t>
      </w:r>
      <w:r w:rsidR="00F155DE">
        <w:rPr>
          <w:rFonts w:eastAsiaTheme="minorEastAsia" w:hint="eastAsia"/>
          <w:lang w:eastAsia="zh-CN"/>
        </w:rPr>
        <w:t xml:space="preserve"> of devices</w:t>
      </w:r>
      <w:r w:rsidRPr="00A935BC">
        <w:rPr>
          <w:rFonts w:eastAsiaTheme="minorEastAsia"/>
          <w:lang w:eastAsia="zh-CN"/>
        </w:rPr>
        <w:t>.</w:t>
      </w:r>
    </w:p>
    <w:p w:rsidR="00C81B77" w:rsidRDefault="004702A5" w:rsidP="004A6138">
      <w:pPr>
        <w:jc w:val="both"/>
        <w:rPr>
          <w:rFonts w:eastAsiaTheme="minorEastAsia"/>
          <w:b/>
          <w:i/>
          <w:lang w:eastAsia="zh-CN"/>
        </w:rPr>
      </w:pPr>
      <w:r w:rsidRPr="00A76B06">
        <w:rPr>
          <w:b/>
          <w:i/>
        </w:rPr>
        <w:t xml:space="preserve">Proposal </w:t>
      </w:r>
      <w:r w:rsidR="00A76B06">
        <w:rPr>
          <w:rFonts w:eastAsiaTheme="minorEastAsia" w:hint="eastAsia"/>
          <w:b/>
          <w:i/>
          <w:lang w:eastAsia="zh-CN"/>
        </w:rPr>
        <w:t>3</w:t>
      </w:r>
      <w:r w:rsidRPr="00A76B06">
        <w:rPr>
          <w:b/>
          <w:i/>
        </w:rPr>
        <w:t xml:space="preserve">: For assessing scalability of positioning solutions, latency of positioning procedure should be studied as a function of </w:t>
      </w:r>
      <w:r w:rsidRPr="00542A3C">
        <w:rPr>
          <w:b/>
          <w:i/>
        </w:rPr>
        <w:t>number of devices to be positioned.</w:t>
      </w:r>
      <w:r w:rsidRPr="00A76B06">
        <w:rPr>
          <w:b/>
          <w:i/>
        </w:rPr>
        <w:t xml:space="preserve">  </w:t>
      </w:r>
    </w:p>
    <w:p w:rsidR="004702A5" w:rsidRPr="00A76B06" w:rsidRDefault="00C81B77" w:rsidP="004A6138">
      <w:pPr>
        <w:jc w:val="both"/>
        <w:rPr>
          <w:b/>
          <w:i/>
        </w:rPr>
      </w:pPr>
      <w:r w:rsidRPr="00A76B06">
        <w:rPr>
          <w:b/>
          <w:i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A76B06">
        <w:rPr>
          <w:b/>
          <w:i/>
        </w:rPr>
        <w:t xml:space="preserve">: </w:t>
      </w:r>
      <w:r w:rsidR="004702A5" w:rsidRPr="00A76B06">
        <w:rPr>
          <w:b/>
          <w:i/>
        </w:rPr>
        <w:t xml:space="preserve">Average power consumption of </w:t>
      </w:r>
      <w:r w:rsidR="00F155DE">
        <w:rPr>
          <w:rFonts w:eastAsiaTheme="minorEastAsia" w:hint="eastAsia"/>
          <w:b/>
          <w:i/>
          <w:lang w:eastAsia="zh-CN"/>
        </w:rPr>
        <w:t>devices</w:t>
      </w:r>
      <w:r w:rsidR="004702A5" w:rsidRPr="00A76B06">
        <w:rPr>
          <w:b/>
          <w:i/>
        </w:rPr>
        <w:t xml:space="preserve"> should be studied as a function of </w:t>
      </w:r>
      <w:r w:rsidR="00571E67">
        <w:rPr>
          <w:rFonts w:eastAsiaTheme="minorEastAsia" w:hint="eastAsia"/>
          <w:b/>
          <w:i/>
          <w:lang w:eastAsia="zh-CN"/>
        </w:rPr>
        <w:t xml:space="preserve">configured time and </w:t>
      </w:r>
      <w:r w:rsidR="00571E67">
        <w:rPr>
          <w:rFonts w:eastAsiaTheme="minorEastAsia"/>
          <w:b/>
          <w:i/>
          <w:lang w:eastAsia="zh-CN"/>
        </w:rPr>
        <w:t>frequency</w:t>
      </w:r>
      <w:r w:rsidR="00571E67">
        <w:rPr>
          <w:rFonts w:eastAsiaTheme="minorEastAsia" w:hint="eastAsia"/>
          <w:b/>
          <w:i/>
          <w:lang w:eastAsia="zh-CN"/>
        </w:rPr>
        <w:t xml:space="preserve"> resources for positioning</w:t>
      </w:r>
      <w:r w:rsidR="004702A5" w:rsidRPr="00A76B06">
        <w:rPr>
          <w:b/>
          <w:i/>
        </w:rPr>
        <w:t xml:space="preserve">. </w:t>
      </w:r>
    </w:p>
    <w:p w:rsidR="00441C0F" w:rsidRDefault="00C67405" w:rsidP="00441C0F">
      <w:pPr>
        <w:pStyle w:val="1"/>
        <w:rPr>
          <w:rFonts w:eastAsiaTheme="minorEastAsia"/>
          <w:lang w:eastAsia="zh-CN"/>
        </w:rPr>
      </w:pPr>
      <w:r>
        <w:t>IIoT</w:t>
      </w:r>
      <w:r w:rsidR="00441C0F">
        <w:t xml:space="preserve"> </w:t>
      </w:r>
      <w:r w:rsidR="00AF3BDB">
        <w:t xml:space="preserve">InF </w:t>
      </w:r>
      <w:r w:rsidR="00441C0F">
        <w:t>scenarios</w:t>
      </w:r>
    </w:p>
    <w:p w:rsidR="00926E5E" w:rsidRPr="00926E5E" w:rsidRDefault="00926E5E" w:rsidP="00926E5E">
      <w:pPr>
        <w:rPr>
          <w:rFonts w:eastAsiaTheme="minorEastAsia"/>
          <w:lang w:eastAsia="zh-CN"/>
        </w:rPr>
      </w:pPr>
    </w:p>
    <w:p w:rsidR="002701F9" w:rsidRPr="00A473B9" w:rsidRDefault="00FD1BB3" w:rsidP="005F2F1D">
      <w:pPr>
        <w:jc w:val="both"/>
        <w:rPr>
          <w:lang w:eastAsia="zh-CN"/>
        </w:rPr>
      </w:pPr>
      <w:r>
        <w:rPr>
          <w:lang w:eastAsia="zh-CN"/>
        </w:rPr>
        <w:t xml:space="preserve">For the evaluation of </w:t>
      </w:r>
      <w:r w:rsidR="00412F7E">
        <w:rPr>
          <w:lang w:eastAsia="zh-CN"/>
        </w:rPr>
        <w:t xml:space="preserve">positioning performance </w:t>
      </w:r>
      <w:r w:rsidR="005F2F1D">
        <w:rPr>
          <w:rFonts w:eastAsiaTheme="minorEastAsia" w:hint="eastAsia"/>
          <w:lang w:eastAsia="zh-CN"/>
        </w:rPr>
        <w:t>for</w:t>
      </w:r>
      <w:r w:rsidR="00412F7E">
        <w:rPr>
          <w:lang w:eastAsia="zh-CN"/>
        </w:rPr>
        <w:t xml:space="preserve"> </w:t>
      </w:r>
      <w:r>
        <w:rPr>
          <w:lang w:eastAsia="zh-CN"/>
        </w:rPr>
        <w:t>the target II</w:t>
      </w:r>
      <w:r w:rsidR="005F2F1D">
        <w:rPr>
          <w:rFonts w:eastAsiaTheme="minorEastAsia" w:hint="eastAsia"/>
          <w:lang w:eastAsia="zh-CN"/>
        </w:rPr>
        <w:t>o</w:t>
      </w:r>
      <w:r>
        <w:rPr>
          <w:lang w:eastAsia="zh-CN"/>
        </w:rPr>
        <w:t xml:space="preserve">T scenarios, </w:t>
      </w:r>
      <w:r w:rsidR="00931124">
        <w:rPr>
          <w:lang w:eastAsia="zh-CN"/>
        </w:rPr>
        <w:t xml:space="preserve">there is a need to </w:t>
      </w:r>
      <w:r>
        <w:rPr>
          <w:lang w:eastAsia="zh-CN"/>
        </w:rPr>
        <w:t xml:space="preserve">define the details </w:t>
      </w:r>
      <w:r w:rsidR="00931124">
        <w:rPr>
          <w:lang w:eastAsia="zh-CN"/>
        </w:rPr>
        <w:t>of</w:t>
      </w:r>
      <w:r>
        <w:rPr>
          <w:lang w:eastAsia="zh-CN"/>
        </w:rPr>
        <w:t xml:space="preserve"> the </w:t>
      </w:r>
      <w:r w:rsidR="00931124">
        <w:rPr>
          <w:lang w:eastAsia="zh-CN"/>
        </w:rPr>
        <w:t xml:space="preserve">evaluation parameters, including the channel parameters for </w:t>
      </w:r>
      <w:r w:rsidR="004E3B9E">
        <w:rPr>
          <w:lang w:eastAsia="zh-CN"/>
        </w:rPr>
        <w:t xml:space="preserve">the </w:t>
      </w:r>
      <w:r w:rsidR="00C67405">
        <w:rPr>
          <w:lang w:eastAsia="zh-CN"/>
        </w:rPr>
        <w:t>IIoT</w:t>
      </w:r>
      <w:r w:rsidR="00931124">
        <w:rPr>
          <w:lang w:eastAsia="zh-CN"/>
        </w:rPr>
        <w:t xml:space="preserve"> scenarios</w:t>
      </w:r>
      <w:r w:rsidR="00412F7E">
        <w:rPr>
          <w:lang w:eastAsia="zh-CN"/>
        </w:rPr>
        <w:t xml:space="preserve"> based on TR 38.901</w:t>
      </w:r>
      <w:fldSimple w:instr=" REF _Ref28426495 \r \h  \* MERGEFORMAT ">
        <w:r w:rsidR="00A967F9">
          <w:rPr>
            <w:lang w:eastAsia="zh-CN"/>
          </w:rPr>
          <w:t>[2]</w:t>
        </w:r>
      </w:fldSimple>
      <w:r w:rsidR="00412F7E">
        <w:rPr>
          <w:lang w:eastAsia="zh-CN"/>
        </w:rPr>
        <w:t xml:space="preserve">, where </w:t>
      </w:r>
      <w:r w:rsidR="00931124" w:rsidRPr="00A473B9">
        <w:rPr>
          <w:lang w:eastAsia="zh-CN"/>
        </w:rPr>
        <w:t xml:space="preserve">the following 5 </w:t>
      </w:r>
      <w:r w:rsidR="00931124" w:rsidRPr="00A473B9">
        <w:t xml:space="preserve">Indoor Factory (InF) </w:t>
      </w:r>
      <w:r w:rsidR="002701F9" w:rsidRPr="00A473B9">
        <w:rPr>
          <w:lang w:eastAsia="zh-CN"/>
        </w:rPr>
        <w:t>scenario</w:t>
      </w:r>
      <w:r w:rsidR="00742481">
        <w:rPr>
          <w:lang w:eastAsia="zh-CN"/>
        </w:rPr>
        <w:t>s</w:t>
      </w:r>
      <w:r w:rsidR="00412F7E">
        <w:rPr>
          <w:lang w:eastAsia="zh-CN"/>
        </w:rPr>
        <w:t xml:space="preserve"> are defined</w:t>
      </w:r>
      <w:r w:rsidR="00471F6A">
        <w:rPr>
          <w:lang w:eastAsia="zh-CN"/>
        </w:rPr>
        <w:t>:</w:t>
      </w:r>
    </w:p>
    <w:p w:rsidR="00A473B9" w:rsidRPr="00A473B9" w:rsidRDefault="00A473B9" w:rsidP="000E0AFB">
      <w:pPr>
        <w:pStyle w:val="3GPPText"/>
        <w:numPr>
          <w:ilvl w:val="0"/>
          <w:numId w:val="15"/>
        </w:numPr>
        <w:spacing w:before="0" w:after="0"/>
        <w:ind w:left="567" w:hanging="207"/>
        <w:rPr>
          <w:lang w:eastAsia="zh-CN"/>
        </w:rPr>
      </w:pPr>
      <w:r w:rsidRPr="00AE74BB">
        <w:rPr>
          <w:rFonts w:ascii="Arial" w:hAnsi="Arial" w:cs="Arial"/>
          <w:b/>
          <w:lang w:eastAsia="zh-CN"/>
        </w:rPr>
        <w:t>InF-SL</w:t>
      </w:r>
      <w:r w:rsidR="000E0AFB">
        <w:rPr>
          <w:rFonts w:ascii="Arial" w:eastAsiaTheme="minorEastAsia" w:hAnsi="Arial" w:cs="Arial" w:hint="eastAsia"/>
          <w:b/>
          <w:lang w:eastAsia="zh-CN"/>
        </w:rPr>
        <w:t>:</w:t>
      </w:r>
      <w:r w:rsidRPr="00A473B9">
        <w:rPr>
          <w:lang w:eastAsia="zh-CN"/>
        </w:rPr>
        <w:tab/>
        <w:t>Indoor Factory with Sparse clutter and Low base station height (both Tx and Rx are below the average height of the clutter)</w:t>
      </w:r>
    </w:p>
    <w:p w:rsidR="00A473B9" w:rsidRPr="00A473B9" w:rsidRDefault="00A473B9" w:rsidP="000E0AFB">
      <w:pPr>
        <w:pStyle w:val="3GPPText"/>
        <w:numPr>
          <w:ilvl w:val="0"/>
          <w:numId w:val="15"/>
        </w:numPr>
        <w:spacing w:before="0" w:after="0"/>
        <w:ind w:left="567" w:hanging="207"/>
        <w:rPr>
          <w:lang w:eastAsia="zh-CN"/>
        </w:rPr>
      </w:pPr>
      <w:r w:rsidRPr="00AE74BB">
        <w:rPr>
          <w:rFonts w:ascii="Arial" w:hAnsi="Arial" w:cs="Arial"/>
          <w:b/>
          <w:lang w:eastAsia="zh-CN"/>
        </w:rPr>
        <w:t>InF-DL</w:t>
      </w:r>
      <w:r w:rsidR="000E0AFB">
        <w:rPr>
          <w:rFonts w:ascii="Arial" w:eastAsiaTheme="minorEastAsia" w:hAnsi="Arial" w:cs="Arial" w:hint="eastAsia"/>
          <w:b/>
          <w:lang w:eastAsia="zh-CN"/>
        </w:rPr>
        <w:t>:</w:t>
      </w:r>
      <w:r w:rsidRPr="00A473B9">
        <w:rPr>
          <w:lang w:eastAsia="zh-CN"/>
        </w:rPr>
        <w:tab/>
        <w:t>Indoor Factory with Dense clutter and Low base station height (both Tx and Rx are below the average height of the clutter)</w:t>
      </w:r>
    </w:p>
    <w:p w:rsidR="00A473B9" w:rsidRPr="00A473B9" w:rsidRDefault="00A473B9" w:rsidP="000E0AFB">
      <w:pPr>
        <w:pStyle w:val="3GPPText"/>
        <w:numPr>
          <w:ilvl w:val="0"/>
          <w:numId w:val="15"/>
        </w:numPr>
        <w:spacing w:before="0" w:after="0"/>
        <w:ind w:left="567" w:hanging="207"/>
        <w:rPr>
          <w:lang w:eastAsia="zh-CN"/>
        </w:rPr>
      </w:pPr>
      <w:r w:rsidRPr="00AE74BB">
        <w:rPr>
          <w:rFonts w:ascii="Arial" w:hAnsi="Arial" w:cs="Arial"/>
          <w:b/>
          <w:lang w:eastAsia="zh-CN"/>
        </w:rPr>
        <w:t>InF-SH</w:t>
      </w:r>
      <w:r w:rsidR="000E0AFB">
        <w:rPr>
          <w:rFonts w:ascii="Arial" w:eastAsiaTheme="minorEastAsia" w:hAnsi="Arial" w:cs="Arial" w:hint="eastAsia"/>
          <w:b/>
          <w:lang w:eastAsia="zh-CN"/>
        </w:rPr>
        <w:t>:</w:t>
      </w:r>
      <w:r w:rsidRPr="00A473B9">
        <w:rPr>
          <w:lang w:eastAsia="zh-CN"/>
        </w:rPr>
        <w:tab/>
        <w:t>Indoor Factory with Sparse clutter and High base station height (Tx or Rx elevated above the clutter)</w:t>
      </w:r>
    </w:p>
    <w:p w:rsidR="00A473B9" w:rsidRPr="00A473B9" w:rsidRDefault="00A473B9" w:rsidP="000E0AFB">
      <w:pPr>
        <w:pStyle w:val="3GPPText"/>
        <w:numPr>
          <w:ilvl w:val="0"/>
          <w:numId w:val="15"/>
        </w:numPr>
        <w:spacing w:before="0" w:after="0"/>
        <w:ind w:left="567" w:hanging="207"/>
        <w:rPr>
          <w:lang w:eastAsia="zh-CN"/>
        </w:rPr>
      </w:pPr>
      <w:r w:rsidRPr="00AE74BB">
        <w:rPr>
          <w:rFonts w:ascii="Arial" w:hAnsi="Arial" w:cs="Arial"/>
          <w:b/>
          <w:lang w:eastAsia="zh-CN"/>
        </w:rPr>
        <w:t>InF-DH</w:t>
      </w:r>
      <w:r w:rsidR="000E0AFB">
        <w:rPr>
          <w:rFonts w:ascii="Arial" w:eastAsiaTheme="minorEastAsia" w:hAnsi="Arial" w:cs="Arial" w:hint="eastAsia"/>
          <w:b/>
          <w:lang w:eastAsia="zh-CN"/>
        </w:rPr>
        <w:t>:</w:t>
      </w:r>
      <w:r w:rsidRPr="00A473B9">
        <w:rPr>
          <w:lang w:eastAsia="zh-CN"/>
        </w:rPr>
        <w:tab/>
        <w:t>Indoor Factory with Dense clutter and High base station height (Tx or Rx elevated above the clutter)</w:t>
      </w:r>
    </w:p>
    <w:p w:rsidR="00895E50" w:rsidRPr="00A473B9" w:rsidRDefault="00A473B9" w:rsidP="000E0AFB">
      <w:pPr>
        <w:pStyle w:val="3GPPText"/>
        <w:numPr>
          <w:ilvl w:val="0"/>
          <w:numId w:val="15"/>
        </w:numPr>
        <w:spacing w:before="0" w:after="0"/>
        <w:ind w:left="567" w:hanging="207"/>
        <w:rPr>
          <w:lang w:eastAsia="zh-CN"/>
        </w:rPr>
      </w:pPr>
      <w:r w:rsidRPr="00AE74BB">
        <w:rPr>
          <w:rFonts w:ascii="Arial" w:hAnsi="Arial" w:cs="Arial"/>
          <w:b/>
          <w:lang w:eastAsia="zh-CN"/>
        </w:rPr>
        <w:t>InF-HH</w:t>
      </w:r>
      <w:r w:rsidR="000E0AFB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Pr="00A473B9">
        <w:rPr>
          <w:lang w:eastAsia="zh-CN"/>
        </w:rPr>
        <w:t>Indoor Factory with High Tx and High Rx (both elevated above the clutter)</w:t>
      </w:r>
    </w:p>
    <w:p w:rsidR="00895E50" w:rsidRDefault="00895E50" w:rsidP="002701F9">
      <w:pPr>
        <w:rPr>
          <w:rFonts w:eastAsiaTheme="minorEastAsia"/>
          <w:lang w:eastAsia="zh-CN"/>
        </w:rPr>
      </w:pPr>
    </w:p>
    <w:p w:rsidR="00332632" w:rsidRDefault="00332632" w:rsidP="004A613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four </w:t>
      </w:r>
      <w:r>
        <w:rPr>
          <w:rFonts w:eastAsiaTheme="minorEastAsia" w:hint="eastAsia"/>
          <w:lang w:eastAsia="zh-CN"/>
        </w:rPr>
        <w:t>scenarios</w:t>
      </w:r>
      <w:r w:rsidR="001F609A">
        <w:rPr>
          <w:rFonts w:eastAsiaTheme="minorEastAsia" w:hint="eastAsia"/>
          <w:lang w:eastAsia="zh-CN"/>
        </w:rPr>
        <w:t xml:space="preserve"> (i.e., InF-SL, InF-DL, InF-SH and InF-DH)</w:t>
      </w:r>
      <w:r w:rsidRPr="00332632">
        <w:rPr>
          <w:rFonts w:eastAsiaTheme="minorEastAsia"/>
          <w:lang w:eastAsia="zh-CN"/>
        </w:rPr>
        <w:t xml:space="preserve">, large scale calibration has been </w:t>
      </w:r>
      <w:r w:rsidR="001F609A">
        <w:rPr>
          <w:rFonts w:eastAsiaTheme="minorEastAsia" w:hint="eastAsia"/>
          <w:lang w:eastAsia="zh-CN"/>
        </w:rPr>
        <w:t>complet</w:t>
      </w:r>
      <w:r>
        <w:rPr>
          <w:rFonts w:eastAsiaTheme="minorEastAsia" w:hint="eastAsia"/>
          <w:lang w:eastAsia="zh-CN"/>
        </w:rPr>
        <w:t>ed</w:t>
      </w:r>
      <w:r w:rsidRPr="00332632">
        <w:rPr>
          <w:rFonts w:eastAsiaTheme="minorEastAsia"/>
          <w:lang w:eastAsia="zh-CN"/>
        </w:rPr>
        <w:t xml:space="preserve"> in R</w:t>
      </w:r>
      <w:r w:rsidR="00C94AB1">
        <w:rPr>
          <w:rFonts w:eastAsiaTheme="minorEastAsia" w:hint="eastAsia"/>
          <w:lang w:eastAsia="zh-CN"/>
        </w:rPr>
        <w:t>el-</w:t>
      </w:r>
      <w:r w:rsidRPr="00332632">
        <w:rPr>
          <w:rFonts w:eastAsiaTheme="minorEastAsia"/>
          <w:lang w:eastAsia="zh-CN"/>
        </w:rPr>
        <w:t xml:space="preserve">16 stage, </w:t>
      </w:r>
      <w:r>
        <w:rPr>
          <w:rFonts w:eastAsiaTheme="minorEastAsia" w:hint="eastAsia"/>
          <w:lang w:eastAsia="zh-CN"/>
        </w:rPr>
        <w:t xml:space="preserve">including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calibration of </w:t>
      </w:r>
      <w:r>
        <w:rPr>
          <w:rFonts w:eastAsiaTheme="minorEastAsia"/>
          <w:lang w:eastAsia="zh-CN"/>
        </w:rPr>
        <w:t>coupling loss</w:t>
      </w:r>
      <w:r>
        <w:rPr>
          <w:rFonts w:eastAsiaTheme="minorEastAsia" w:hint="eastAsia"/>
          <w:lang w:eastAsia="zh-CN"/>
        </w:rPr>
        <w:t>,</w:t>
      </w:r>
      <w:r w:rsidRPr="00332632">
        <w:rPr>
          <w:rFonts w:eastAsiaTheme="minorEastAsia"/>
          <w:lang w:eastAsia="zh-CN"/>
        </w:rPr>
        <w:t xml:space="preserve"> geometry</w:t>
      </w:r>
      <w:r>
        <w:rPr>
          <w:rFonts w:eastAsiaTheme="minorEastAsia" w:hint="eastAsia"/>
          <w:lang w:eastAsia="zh-CN"/>
        </w:rPr>
        <w:t>, delay spread, ASD, ZSD, ASA and ZSA</w:t>
      </w:r>
      <w:r w:rsidRPr="00332632">
        <w:rPr>
          <w:rFonts w:eastAsiaTheme="minorEastAsia"/>
          <w:lang w:eastAsia="zh-CN"/>
        </w:rPr>
        <w:t xml:space="preserve"> [5]</w:t>
      </w:r>
      <w:r>
        <w:rPr>
          <w:rFonts w:eastAsiaTheme="minorEastAsia" w:hint="eastAsia"/>
          <w:lang w:eastAsia="zh-CN"/>
        </w:rPr>
        <w:t>. A</w:t>
      </w:r>
      <w:r w:rsidR="002027C2">
        <w:rPr>
          <w:rFonts w:eastAsiaTheme="minorEastAsia" w:hint="eastAsia"/>
          <w:lang w:eastAsia="zh-CN"/>
        </w:rPr>
        <w:t xml:space="preserve"> lot of</w:t>
      </w:r>
      <w:r w:rsidRPr="00332632">
        <w:rPr>
          <w:rFonts w:eastAsiaTheme="minorEastAsia"/>
          <w:lang w:eastAsia="zh-CN"/>
        </w:rPr>
        <w:t xml:space="preserve"> </w:t>
      </w:r>
      <w:r w:rsidR="002027C2">
        <w:rPr>
          <w:rFonts w:eastAsiaTheme="minorEastAsia" w:hint="eastAsia"/>
          <w:lang w:eastAsia="zh-CN"/>
        </w:rPr>
        <w:t xml:space="preserve">scenarios </w:t>
      </w:r>
      <w:r w:rsidRPr="00332632">
        <w:rPr>
          <w:rFonts w:eastAsiaTheme="minorEastAsia"/>
          <w:lang w:eastAsia="zh-CN"/>
        </w:rPr>
        <w:t>parameters have been specified</w:t>
      </w:r>
      <w:r w:rsidR="002027C2">
        <w:rPr>
          <w:rFonts w:eastAsiaTheme="minorEastAsia" w:hint="eastAsia"/>
          <w:lang w:eastAsia="zh-CN"/>
        </w:rPr>
        <w:t xml:space="preserve"> </w:t>
      </w:r>
      <w:r w:rsidR="001F609A">
        <w:rPr>
          <w:rFonts w:eastAsiaTheme="minorEastAsia" w:hint="eastAsia"/>
          <w:lang w:eastAsia="zh-CN"/>
        </w:rPr>
        <w:t xml:space="preserve">for calibration </w:t>
      </w:r>
      <w:r w:rsidR="002027C2">
        <w:rPr>
          <w:rFonts w:eastAsiaTheme="minorEastAsia" w:hint="eastAsia"/>
          <w:lang w:eastAsia="zh-CN"/>
        </w:rPr>
        <w:t>in 38.901 [2], such as BS height, clutter density, clutter height and clutter size,</w:t>
      </w:r>
      <w:r w:rsidR="002027C2">
        <w:rPr>
          <w:rFonts w:eastAsiaTheme="minorEastAsia"/>
          <w:lang w:eastAsia="zh-CN"/>
        </w:rPr>
        <w:t xml:space="preserve"> </w:t>
      </w:r>
      <w:r w:rsidRPr="00332632">
        <w:rPr>
          <w:rFonts w:eastAsiaTheme="minorEastAsia"/>
          <w:lang w:eastAsia="zh-CN"/>
        </w:rPr>
        <w:t xml:space="preserve">as shown in the </w:t>
      </w:r>
      <w:r w:rsidR="002027C2">
        <w:rPr>
          <w:rFonts w:eastAsiaTheme="minorEastAsia" w:hint="eastAsia"/>
          <w:lang w:eastAsia="zh-CN"/>
        </w:rPr>
        <w:t>T</w:t>
      </w:r>
      <w:r w:rsidRPr="00332632">
        <w:rPr>
          <w:rFonts w:eastAsiaTheme="minorEastAsia"/>
          <w:lang w:eastAsia="zh-CN"/>
        </w:rPr>
        <w:t>able</w:t>
      </w:r>
      <w:r w:rsidR="002027C2">
        <w:rPr>
          <w:rFonts w:eastAsiaTheme="minorEastAsia" w:hint="eastAsia"/>
          <w:lang w:eastAsia="zh-CN"/>
        </w:rPr>
        <w:t xml:space="preserve"> 1</w:t>
      </w:r>
      <w:r w:rsidRPr="00332632">
        <w:rPr>
          <w:rFonts w:eastAsiaTheme="minorEastAsia"/>
          <w:lang w:eastAsia="zh-CN"/>
        </w:rPr>
        <w:t xml:space="preserve"> </w:t>
      </w:r>
      <w:r w:rsidR="002027C2">
        <w:rPr>
          <w:rFonts w:eastAsiaTheme="minorEastAsia" w:hint="eastAsia"/>
          <w:lang w:eastAsia="zh-CN"/>
        </w:rPr>
        <w:t xml:space="preserve">in </w:t>
      </w:r>
      <w:r w:rsidRPr="00332632">
        <w:rPr>
          <w:rFonts w:eastAsiaTheme="minorEastAsia"/>
          <w:lang w:eastAsia="zh-CN"/>
        </w:rPr>
        <w:t>below</w:t>
      </w:r>
      <w:r w:rsidR="002027C2">
        <w:rPr>
          <w:rFonts w:eastAsiaTheme="minorEastAsia"/>
          <w:lang w:eastAsia="zh-CN"/>
        </w:rPr>
        <w:t xml:space="preserve">. Therefore, </w:t>
      </w:r>
      <w:r w:rsidR="002027C2">
        <w:rPr>
          <w:rFonts w:eastAsiaTheme="minorEastAsia" w:hint="eastAsia"/>
          <w:lang w:eastAsia="zh-CN"/>
        </w:rPr>
        <w:t>it is</w:t>
      </w:r>
      <w:r w:rsidRPr="00332632">
        <w:rPr>
          <w:rFonts w:eastAsiaTheme="minorEastAsia"/>
          <w:lang w:eastAsia="zh-CN"/>
        </w:rPr>
        <w:t xml:space="preserve"> recommend</w:t>
      </w:r>
      <w:r w:rsidR="002027C2">
        <w:rPr>
          <w:rFonts w:eastAsiaTheme="minorEastAsia" w:hint="eastAsia"/>
          <w:lang w:eastAsia="zh-CN"/>
        </w:rPr>
        <w:t>ed</w:t>
      </w:r>
      <w:r w:rsidRPr="00332632">
        <w:rPr>
          <w:rFonts w:eastAsiaTheme="minorEastAsia"/>
          <w:lang w:eastAsia="zh-CN"/>
        </w:rPr>
        <w:t xml:space="preserve"> to select one or more scen</w:t>
      </w:r>
      <w:r w:rsidR="002027C2">
        <w:rPr>
          <w:rFonts w:eastAsiaTheme="minorEastAsia" w:hint="eastAsia"/>
          <w:lang w:eastAsia="zh-CN"/>
        </w:rPr>
        <w:t>ario</w:t>
      </w:r>
      <w:r w:rsidRPr="00332632">
        <w:rPr>
          <w:rFonts w:eastAsiaTheme="minorEastAsia"/>
          <w:lang w:eastAsia="zh-CN"/>
        </w:rPr>
        <w:t xml:space="preserve">s from the </w:t>
      </w:r>
      <w:r w:rsidR="001F609A">
        <w:rPr>
          <w:rFonts w:eastAsiaTheme="minorEastAsia" w:hint="eastAsia"/>
          <w:lang w:eastAsia="zh-CN"/>
        </w:rPr>
        <w:t xml:space="preserve">first </w:t>
      </w:r>
      <w:r w:rsidRPr="00332632">
        <w:rPr>
          <w:rFonts w:eastAsiaTheme="minorEastAsia"/>
          <w:lang w:eastAsia="zh-CN"/>
        </w:rPr>
        <w:t xml:space="preserve">four scenarios </w:t>
      </w:r>
      <w:r w:rsidR="002D04CD">
        <w:rPr>
          <w:rFonts w:eastAsiaTheme="minorEastAsia"/>
          <w:lang w:eastAsia="zh-CN"/>
        </w:rPr>
        <w:t>which</w:t>
      </w:r>
      <w:r w:rsidR="002D04CD">
        <w:rPr>
          <w:rFonts w:eastAsiaTheme="minorEastAsia" w:hint="eastAsia"/>
          <w:lang w:eastAsia="zh-CN"/>
        </w:rPr>
        <w:t xml:space="preserve"> had been calibrated in R</w:t>
      </w:r>
      <w:r w:rsidR="00C94AB1">
        <w:rPr>
          <w:rFonts w:eastAsiaTheme="minorEastAsia" w:hint="eastAsia"/>
          <w:lang w:eastAsia="zh-CN"/>
        </w:rPr>
        <w:t>el-</w:t>
      </w:r>
      <w:r w:rsidR="002D04CD">
        <w:rPr>
          <w:rFonts w:eastAsiaTheme="minorEastAsia" w:hint="eastAsia"/>
          <w:lang w:eastAsia="zh-CN"/>
        </w:rPr>
        <w:t xml:space="preserve">16 </w:t>
      </w:r>
      <w:r w:rsidRPr="00332632"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2D04CD">
        <w:rPr>
          <w:rFonts w:eastAsiaTheme="minorEastAsia" w:hint="eastAsia"/>
          <w:lang w:eastAsia="zh-CN"/>
        </w:rPr>
        <w:t xml:space="preserve">positioning </w:t>
      </w:r>
      <w:r>
        <w:rPr>
          <w:rFonts w:eastAsiaTheme="minorEastAsia" w:hint="eastAsia"/>
          <w:lang w:eastAsia="zh-CN"/>
        </w:rPr>
        <w:t>evaluation</w:t>
      </w:r>
      <w:r w:rsidR="00352C3F">
        <w:rPr>
          <w:rFonts w:eastAsiaTheme="minorEastAsia" w:hint="eastAsia"/>
          <w:lang w:eastAsia="zh-CN"/>
        </w:rPr>
        <w:t xml:space="preserve"> of R</w:t>
      </w:r>
      <w:r w:rsidR="00C94AB1">
        <w:rPr>
          <w:rFonts w:eastAsiaTheme="minorEastAsia" w:hint="eastAsia"/>
          <w:lang w:eastAsia="zh-CN"/>
        </w:rPr>
        <w:t>el-</w:t>
      </w:r>
      <w:r w:rsidR="00352C3F">
        <w:rPr>
          <w:rFonts w:eastAsiaTheme="minorEastAsia" w:hint="eastAsia"/>
          <w:lang w:eastAsia="zh-CN"/>
        </w:rPr>
        <w:t>17</w:t>
      </w:r>
      <w:r w:rsidRPr="00332632">
        <w:rPr>
          <w:rFonts w:eastAsiaTheme="minorEastAsia"/>
          <w:lang w:eastAsia="zh-CN"/>
        </w:rPr>
        <w:t xml:space="preserve">, so as to reduce the workload of determination of </w:t>
      </w:r>
      <w:r w:rsidR="00352C3F">
        <w:rPr>
          <w:rFonts w:eastAsiaTheme="minorEastAsia" w:hint="eastAsia"/>
          <w:lang w:eastAsia="zh-CN"/>
        </w:rPr>
        <w:t xml:space="preserve">scenario </w:t>
      </w:r>
      <w:r w:rsidRPr="00332632"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and calibration of </w:t>
      </w:r>
      <w:r w:rsidR="002027C2">
        <w:rPr>
          <w:rFonts w:eastAsiaTheme="minorEastAsia" w:hint="eastAsia"/>
          <w:lang w:eastAsia="zh-CN"/>
        </w:rPr>
        <w:t xml:space="preserve">simulations </w:t>
      </w:r>
      <w:r w:rsidR="002027C2">
        <w:rPr>
          <w:rFonts w:eastAsiaTheme="minorEastAsia"/>
          <w:lang w:eastAsia="zh-CN"/>
        </w:rPr>
        <w:t>results</w:t>
      </w:r>
      <w:r w:rsidRPr="00332632">
        <w:rPr>
          <w:rFonts w:eastAsiaTheme="minorEastAsia"/>
          <w:lang w:eastAsia="zh-CN"/>
        </w:rPr>
        <w:t>.</w:t>
      </w:r>
    </w:p>
    <w:p w:rsidR="00642CDD" w:rsidRPr="00642CDD" w:rsidRDefault="00642CDD" w:rsidP="00642CDD">
      <w:pPr>
        <w:pStyle w:val="a3"/>
        <w:jc w:val="center"/>
        <w:rPr>
          <w:rFonts w:eastAsiaTheme="minorEastAsia"/>
          <w:sz w:val="18"/>
          <w:lang w:eastAsia="zh-CN"/>
        </w:rPr>
      </w:pPr>
      <w:r w:rsidRPr="00642CDD">
        <w:rPr>
          <w:sz w:val="18"/>
        </w:rPr>
        <w:t xml:space="preserve">Table </w:t>
      </w:r>
      <w:r w:rsidRPr="00642CDD">
        <w:rPr>
          <w:rFonts w:eastAsiaTheme="minorEastAsia" w:hint="eastAsia"/>
          <w:sz w:val="18"/>
          <w:lang w:eastAsia="zh-CN"/>
        </w:rPr>
        <w:t>1</w:t>
      </w:r>
      <w:r w:rsidRPr="00642CDD">
        <w:rPr>
          <w:rFonts w:eastAsia="MS Mincho"/>
          <w:sz w:val="18"/>
        </w:rPr>
        <w:t xml:space="preserve"> </w:t>
      </w:r>
      <w:r w:rsidRPr="00642CDD">
        <w:rPr>
          <w:sz w:val="18"/>
        </w:rPr>
        <w:t xml:space="preserve"> </w:t>
      </w:r>
      <w:r w:rsidRPr="00642CDD">
        <w:rPr>
          <w:rFonts w:eastAsia="MS Mincho"/>
          <w:sz w:val="18"/>
        </w:rPr>
        <w:t xml:space="preserve"> </w:t>
      </w:r>
      <w:r>
        <w:rPr>
          <w:rFonts w:eastAsiaTheme="minorEastAsia" w:hint="eastAsia"/>
          <w:sz w:val="18"/>
          <w:lang w:eastAsia="zh-CN"/>
        </w:rPr>
        <w:t>Scenario</w:t>
      </w:r>
      <w:r>
        <w:rPr>
          <w:rFonts w:eastAsia="MS Mincho"/>
          <w:sz w:val="18"/>
        </w:rPr>
        <w:t xml:space="preserve"> </w:t>
      </w:r>
      <w:r>
        <w:rPr>
          <w:rFonts w:eastAsiaTheme="minorEastAsia"/>
          <w:sz w:val="18"/>
          <w:lang w:eastAsia="zh-CN"/>
        </w:rPr>
        <w:t>parameter</w:t>
      </w:r>
      <w:r>
        <w:rPr>
          <w:rFonts w:eastAsiaTheme="minorEastAsia" w:hint="eastAsia"/>
          <w:sz w:val="18"/>
          <w:lang w:eastAsia="zh-CN"/>
        </w:rPr>
        <w:t>s</w:t>
      </w:r>
      <w:r>
        <w:rPr>
          <w:rFonts w:eastAsia="MS Mincho"/>
          <w:sz w:val="18"/>
        </w:rPr>
        <w:t xml:space="preserve"> </w:t>
      </w:r>
      <w:r w:rsidRPr="00642CDD">
        <w:rPr>
          <w:rFonts w:eastAsia="MS Mincho"/>
          <w:sz w:val="18"/>
        </w:rPr>
        <w:t>for the indoor factory scenario</w:t>
      </w:r>
      <w:r>
        <w:rPr>
          <w:rFonts w:eastAsiaTheme="minorEastAsia" w:hint="eastAsia"/>
          <w:sz w:val="18"/>
          <w:lang w:eastAsia="zh-CN"/>
        </w:rPr>
        <w:t>s</w:t>
      </w:r>
      <w:r w:rsidR="00352C3F">
        <w:rPr>
          <w:rFonts w:eastAsiaTheme="minorEastAsia" w:hint="eastAsia"/>
          <w:sz w:val="18"/>
          <w:lang w:eastAsia="zh-CN"/>
        </w:rPr>
        <w:t xml:space="preserve"> (InF-SL, InF-DL, InF-SH, InF-</w:t>
      </w:r>
      <w:proofErr w:type="gramStart"/>
      <w:r w:rsidR="00352C3F">
        <w:rPr>
          <w:rFonts w:eastAsiaTheme="minorEastAsia" w:hint="eastAsia"/>
          <w:sz w:val="18"/>
          <w:lang w:eastAsia="zh-CN"/>
        </w:rPr>
        <w:t>DH )</w:t>
      </w:r>
      <w:proofErr w:type="gramEnd"/>
    </w:p>
    <w:tbl>
      <w:tblPr>
        <w:tblW w:w="0" w:type="auto"/>
        <w:jc w:val="center"/>
        <w:tblInd w:w="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801"/>
        <w:gridCol w:w="1029"/>
        <w:gridCol w:w="1985"/>
        <w:gridCol w:w="1401"/>
        <w:gridCol w:w="2001"/>
        <w:gridCol w:w="1385"/>
      </w:tblGrid>
      <w:tr w:rsidR="005F2F1D" w:rsidRPr="00F72D5C" w:rsidTr="00B01B33">
        <w:trPr>
          <w:jc w:val="center"/>
        </w:trPr>
        <w:tc>
          <w:tcPr>
            <w:tcW w:w="2830" w:type="dxa"/>
            <w:gridSpan w:val="2"/>
            <w:vMerge w:val="restart"/>
            <w:shd w:val="clear" w:color="auto" w:fill="D9D9D9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Indoor Factory</w:t>
            </w:r>
          </w:p>
        </w:tc>
        <w:tc>
          <w:tcPr>
            <w:tcW w:w="3386" w:type="dxa"/>
            <w:gridSpan w:val="2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Sparse clutter</w:t>
            </w:r>
          </w:p>
        </w:tc>
        <w:tc>
          <w:tcPr>
            <w:tcW w:w="3386" w:type="dxa"/>
            <w:gridSpan w:val="2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Dense clutter</w:t>
            </w:r>
          </w:p>
        </w:tc>
      </w:tr>
      <w:tr w:rsidR="005F2F1D" w:rsidRPr="00F72D5C" w:rsidTr="00B01B33">
        <w:trPr>
          <w:jc w:val="center"/>
        </w:trPr>
        <w:tc>
          <w:tcPr>
            <w:tcW w:w="2830" w:type="dxa"/>
            <w:gridSpan w:val="2"/>
            <w:vMerge/>
            <w:shd w:val="clear" w:color="auto" w:fill="D9D9D9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density</w:t>
            </w:r>
          </w:p>
        </w:tc>
        <w:tc>
          <w:tcPr>
            <w:tcW w:w="1401" w:type="dxa"/>
            <w:shd w:val="clear" w:color="auto" w:fill="FBD4B4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20%</w:t>
            </w:r>
          </w:p>
        </w:tc>
        <w:tc>
          <w:tcPr>
            <w:tcW w:w="2001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density</w:t>
            </w:r>
          </w:p>
        </w:tc>
        <w:tc>
          <w:tcPr>
            <w:tcW w:w="13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60%</w:t>
            </w:r>
          </w:p>
        </w:tc>
      </w:tr>
      <w:tr w:rsidR="005F2F1D" w:rsidRPr="00F72D5C" w:rsidTr="00B01B33">
        <w:trPr>
          <w:jc w:val="center"/>
        </w:trPr>
        <w:tc>
          <w:tcPr>
            <w:tcW w:w="2830" w:type="dxa"/>
            <w:gridSpan w:val="2"/>
            <w:vMerge/>
            <w:shd w:val="clear" w:color="auto" w:fill="D9D9D9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height</w:t>
            </w:r>
          </w:p>
        </w:tc>
        <w:tc>
          <w:tcPr>
            <w:tcW w:w="1401" w:type="dxa"/>
            <w:shd w:val="clear" w:color="auto" w:fill="FBD4B4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2m</w:t>
            </w:r>
          </w:p>
        </w:tc>
        <w:tc>
          <w:tcPr>
            <w:tcW w:w="2001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height</w:t>
            </w:r>
          </w:p>
        </w:tc>
        <w:tc>
          <w:tcPr>
            <w:tcW w:w="13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6m</w:t>
            </w:r>
          </w:p>
        </w:tc>
      </w:tr>
      <w:tr w:rsidR="005F2F1D" w:rsidRPr="00F72D5C" w:rsidTr="00B01B33">
        <w:trPr>
          <w:jc w:val="center"/>
        </w:trPr>
        <w:tc>
          <w:tcPr>
            <w:tcW w:w="2830" w:type="dxa"/>
            <w:gridSpan w:val="2"/>
            <w:vMerge/>
            <w:shd w:val="clear" w:color="auto" w:fill="D9D9D9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size</w:t>
            </w:r>
          </w:p>
        </w:tc>
        <w:tc>
          <w:tcPr>
            <w:tcW w:w="1401" w:type="dxa"/>
            <w:shd w:val="clear" w:color="auto" w:fill="FBD4B4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10m</w:t>
            </w:r>
          </w:p>
        </w:tc>
        <w:tc>
          <w:tcPr>
            <w:tcW w:w="2001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Clutter size</w:t>
            </w:r>
          </w:p>
        </w:tc>
        <w:tc>
          <w:tcPr>
            <w:tcW w:w="1385" w:type="dxa"/>
            <w:shd w:val="clear" w:color="auto" w:fill="FBD4B4"/>
            <w:vAlign w:val="center"/>
          </w:tcPr>
          <w:p w:rsidR="005F2F1D" w:rsidRPr="005F2F1D" w:rsidRDefault="005F2F1D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2m</w:t>
            </w:r>
          </w:p>
        </w:tc>
      </w:tr>
      <w:tr w:rsidR="001D7621" w:rsidRPr="00F72D5C" w:rsidTr="00B01B33">
        <w:trPr>
          <w:trHeight w:val="412"/>
          <w:jc w:val="center"/>
        </w:trPr>
        <w:tc>
          <w:tcPr>
            <w:tcW w:w="1801" w:type="dxa"/>
            <w:shd w:val="clear" w:color="auto" w:fill="C6D9F1"/>
            <w:vAlign w:val="center"/>
          </w:tcPr>
          <w:p w:rsidR="001D7621" w:rsidRPr="005F2F1D" w:rsidRDefault="001D7621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Low BS height</w:t>
            </w:r>
          </w:p>
        </w:tc>
        <w:tc>
          <w:tcPr>
            <w:tcW w:w="1029" w:type="dxa"/>
            <w:shd w:val="clear" w:color="auto" w:fill="C6D9F1"/>
            <w:vAlign w:val="center"/>
          </w:tcPr>
          <w:p w:rsidR="001D7621" w:rsidRPr="005F2F1D" w:rsidRDefault="001D7621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386" w:type="dxa"/>
            <w:gridSpan w:val="2"/>
            <w:shd w:val="clear" w:color="auto" w:fill="FFFFFF"/>
            <w:vAlign w:val="center"/>
          </w:tcPr>
          <w:p w:rsidR="001D7621" w:rsidRPr="001D7621" w:rsidRDefault="001D7621" w:rsidP="001D7621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1D7621"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InF-SL</w:t>
            </w:r>
            <w:r w:rsidRPr="001D7621">
              <w:rPr>
                <w:rFonts w:ascii="Arial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(120</w:t>
            </w:r>
            <w:r w:rsidRPr="001D762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x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60m)</w:t>
            </w:r>
          </w:p>
        </w:tc>
        <w:tc>
          <w:tcPr>
            <w:tcW w:w="3386" w:type="dxa"/>
            <w:gridSpan w:val="2"/>
            <w:shd w:val="clear" w:color="auto" w:fill="FFFFFF"/>
            <w:vAlign w:val="center"/>
          </w:tcPr>
          <w:p w:rsidR="001D7621" w:rsidRPr="001D7621" w:rsidRDefault="001D7621" w:rsidP="001D7621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1D7621"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InF-DL</w:t>
            </w:r>
            <w:r w:rsidRPr="001D7621">
              <w:rPr>
                <w:rFonts w:ascii="Arial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(300</w:t>
            </w:r>
            <w:r w:rsidRPr="001D762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x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150m)</w:t>
            </w:r>
          </w:p>
        </w:tc>
      </w:tr>
      <w:tr w:rsidR="001D7621" w:rsidRPr="00F72D5C" w:rsidTr="00B01B33">
        <w:trPr>
          <w:trHeight w:val="425"/>
          <w:jc w:val="center"/>
        </w:trPr>
        <w:tc>
          <w:tcPr>
            <w:tcW w:w="1801" w:type="dxa"/>
            <w:shd w:val="clear" w:color="auto" w:fill="C6D9F1"/>
            <w:vAlign w:val="center"/>
          </w:tcPr>
          <w:p w:rsidR="001D7621" w:rsidRPr="005F2F1D" w:rsidRDefault="001D7621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High BS height</w:t>
            </w:r>
          </w:p>
        </w:tc>
        <w:tc>
          <w:tcPr>
            <w:tcW w:w="1029" w:type="dxa"/>
            <w:shd w:val="clear" w:color="auto" w:fill="C6D9F1"/>
            <w:vAlign w:val="center"/>
          </w:tcPr>
          <w:p w:rsidR="001D7621" w:rsidRPr="005F2F1D" w:rsidRDefault="001D7621" w:rsidP="00F436D4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5F2F1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 m</w:t>
            </w:r>
          </w:p>
        </w:tc>
        <w:tc>
          <w:tcPr>
            <w:tcW w:w="3386" w:type="dxa"/>
            <w:gridSpan w:val="2"/>
            <w:shd w:val="clear" w:color="auto" w:fill="FFFFFF"/>
            <w:vAlign w:val="center"/>
          </w:tcPr>
          <w:p w:rsidR="001D7621" w:rsidRPr="001D7621" w:rsidRDefault="001D7621" w:rsidP="001D7621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1D7621"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InF-SH</w:t>
            </w:r>
            <w:r w:rsidRPr="001D7621">
              <w:rPr>
                <w:rFonts w:ascii="Arial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(300</w:t>
            </w:r>
            <w:r w:rsidRPr="001D762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x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150m)</w:t>
            </w:r>
          </w:p>
        </w:tc>
        <w:tc>
          <w:tcPr>
            <w:tcW w:w="3386" w:type="dxa"/>
            <w:gridSpan w:val="2"/>
            <w:shd w:val="clear" w:color="auto" w:fill="FFFFFF"/>
            <w:vAlign w:val="center"/>
          </w:tcPr>
          <w:p w:rsidR="001D7621" w:rsidRPr="001D7621" w:rsidRDefault="001D7621" w:rsidP="001D7621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 w:rsidRPr="001D7621"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InF-DH</w:t>
            </w:r>
            <w:r w:rsidRPr="001D7621">
              <w:rPr>
                <w:rFonts w:ascii="Arial" w:hAnsi="Arial" w:cs="Arial" w:hint="eastAsia"/>
                <w:b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(120</w:t>
            </w:r>
            <w:r w:rsidRPr="001D762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x</w:t>
            </w:r>
            <w:r w:rsidRPr="001D7621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60m)</w:t>
            </w:r>
          </w:p>
        </w:tc>
      </w:tr>
      <w:tr w:rsidR="001D7621" w:rsidRPr="00F72D5C" w:rsidTr="00B01B33">
        <w:trPr>
          <w:trHeight w:val="425"/>
          <w:jc w:val="center"/>
        </w:trPr>
        <w:tc>
          <w:tcPr>
            <w:tcW w:w="9602" w:type="dxa"/>
            <w:gridSpan w:val="6"/>
            <w:shd w:val="clear" w:color="auto" w:fill="EEECE1" w:themeFill="background2"/>
            <w:vAlign w:val="center"/>
          </w:tcPr>
          <w:p w:rsidR="001D7621" w:rsidRPr="005F2F1D" w:rsidRDefault="001D7621" w:rsidP="00F436D4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UE </w:t>
            </w:r>
            <w:r w:rsidRPr="009F70A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antenna</w:t>
            </w: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height =1.5 m ; </w:t>
            </w:r>
            <w:r w:rsidRPr="00CB3A3B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Room height</w:t>
            </w:r>
            <w:r w:rsidRPr="00CB3A3B"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=10m</w:t>
            </w:r>
          </w:p>
        </w:tc>
      </w:tr>
    </w:tbl>
    <w:p w:rsidR="005F2F1D" w:rsidRPr="005F2F1D" w:rsidRDefault="005F2F1D" w:rsidP="002701F9">
      <w:pPr>
        <w:rPr>
          <w:rFonts w:eastAsiaTheme="minorEastAsia"/>
          <w:lang w:eastAsia="zh-CN"/>
        </w:rPr>
      </w:pPr>
    </w:p>
    <w:p w:rsidR="009E089D" w:rsidRPr="002055FD" w:rsidRDefault="00AF3BDB" w:rsidP="004A6138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Above </w:t>
      </w:r>
      <w:r w:rsidR="002055FD">
        <w:rPr>
          <w:rFonts w:eastAsiaTheme="minorEastAsia" w:hint="eastAsia"/>
          <w:lang w:eastAsia="zh-CN"/>
        </w:rPr>
        <w:t xml:space="preserve">four </w:t>
      </w:r>
      <w:proofErr w:type="gramStart"/>
      <w:r>
        <w:rPr>
          <w:lang w:eastAsia="zh-CN"/>
        </w:rPr>
        <w:t>InF</w:t>
      </w:r>
      <w:proofErr w:type="gramEnd"/>
      <w:r>
        <w:rPr>
          <w:lang w:eastAsia="zh-CN"/>
        </w:rPr>
        <w:t xml:space="preserve"> scenarios </w:t>
      </w:r>
      <w:r w:rsidR="00AE74BB">
        <w:rPr>
          <w:rFonts w:eastAsiaTheme="minorEastAsia" w:hint="eastAsia"/>
          <w:lang w:eastAsia="zh-CN"/>
        </w:rPr>
        <w:t xml:space="preserve">in Table 1 </w:t>
      </w:r>
      <w:r>
        <w:rPr>
          <w:lang w:eastAsia="zh-CN"/>
        </w:rPr>
        <w:t>can be considered for evaluation</w:t>
      </w:r>
      <w:r w:rsidR="00AE74BB">
        <w:rPr>
          <w:rFonts w:eastAsiaTheme="minorEastAsia" w:hint="eastAsia"/>
          <w:lang w:eastAsia="zh-CN"/>
        </w:rPr>
        <w:t xml:space="preserve"> of NR positioning enhancements</w:t>
      </w:r>
      <w:r>
        <w:rPr>
          <w:lang w:eastAsia="zh-CN"/>
        </w:rPr>
        <w:t>.</w:t>
      </w:r>
      <w:r w:rsidR="004A6138">
        <w:rPr>
          <w:rFonts w:eastAsiaTheme="minorEastAsia" w:hint="eastAsia"/>
          <w:lang w:eastAsia="zh-CN"/>
        </w:rPr>
        <w:t xml:space="preserve"> In general</w:t>
      </w:r>
      <w:r w:rsidR="002055FD">
        <w:rPr>
          <w:rFonts w:eastAsiaTheme="minorEastAsia" w:hint="eastAsia"/>
          <w:lang w:eastAsia="zh-CN"/>
        </w:rPr>
        <w:t xml:space="preserve">, </w:t>
      </w:r>
      <w:r w:rsidR="00D7067E">
        <w:rPr>
          <w:rFonts w:eastAsiaTheme="minorEastAsia" w:hint="eastAsia"/>
          <w:lang w:eastAsia="zh-CN"/>
        </w:rPr>
        <w:t xml:space="preserve">high BS height </w:t>
      </w:r>
      <w:r w:rsidR="00DA537A">
        <w:rPr>
          <w:rFonts w:eastAsiaTheme="minorEastAsia" w:hint="eastAsia"/>
          <w:lang w:eastAsia="zh-CN"/>
        </w:rPr>
        <w:t xml:space="preserve">and sparse clutter </w:t>
      </w:r>
      <w:r w:rsidR="00D7067E">
        <w:rPr>
          <w:rFonts w:eastAsiaTheme="minorEastAsia" w:hint="eastAsia"/>
          <w:lang w:eastAsia="zh-CN"/>
        </w:rPr>
        <w:t xml:space="preserve">will increase the </w:t>
      </w:r>
      <w:r w:rsidR="00D7067E">
        <w:rPr>
          <w:rFonts w:eastAsiaTheme="minorEastAsia"/>
          <w:lang w:eastAsia="zh-CN"/>
        </w:rPr>
        <w:t>possibility</w:t>
      </w:r>
      <w:r w:rsidR="00D7067E">
        <w:rPr>
          <w:rFonts w:eastAsiaTheme="minorEastAsia" w:hint="eastAsia"/>
          <w:lang w:eastAsia="zh-CN"/>
        </w:rPr>
        <w:t xml:space="preserve"> of LOS</w:t>
      </w:r>
      <w:r w:rsidR="00DA537A">
        <w:rPr>
          <w:rFonts w:eastAsiaTheme="minorEastAsia" w:hint="eastAsia"/>
          <w:lang w:eastAsia="zh-CN"/>
        </w:rPr>
        <w:t>, but low BS height and dense clutter will p</w:t>
      </w:r>
      <w:r w:rsidR="00DA537A" w:rsidRPr="00DA537A">
        <w:rPr>
          <w:rFonts w:eastAsiaTheme="minorEastAsia"/>
          <w:lang w:eastAsia="zh-CN"/>
        </w:rPr>
        <w:t>lay the opposite role</w:t>
      </w:r>
      <w:r w:rsidR="00DA537A">
        <w:rPr>
          <w:rFonts w:eastAsiaTheme="minorEastAsia" w:hint="eastAsia"/>
          <w:lang w:eastAsia="zh-CN"/>
        </w:rPr>
        <w:t xml:space="preserve">. Therefore, the simulation results for InF-SH scenario can be considered as the upper bound </w:t>
      </w:r>
      <w:r w:rsidR="00C94AB1">
        <w:rPr>
          <w:rFonts w:eastAsiaTheme="minorEastAsia" w:hint="eastAsia"/>
          <w:lang w:eastAsia="zh-CN"/>
        </w:rPr>
        <w:t>i</w:t>
      </w:r>
      <w:r w:rsidR="00C94AB1" w:rsidRPr="00C94AB1">
        <w:rPr>
          <w:rFonts w:eastAsiaTheme="minorEastAsia"/>
          <w:lang w:eastAsia="zh-CN"/>
        </w:rPr>
        <w:t>n terms of positioning accuracy</w:t>
      </w:r>
      <w:r w:rsidR="00C94AB1" w:rsidRPr="00C94AB1">
        <w:rPr>
          <w:rFonts w:eastAsiaTheme="minorEastAsia" w:hint="eastAsia"/>
          <w:lang w:eastAsia="zh-CN"/>
        </w:rPr>
        <w:t xml:space="preserve"> </w:t>
      </w:r>
      <w:r w:rsidR="00C94AB1">
        <w:rPr>
          <w:rFonts w:eastAsiaTheme="minorEastAsia" w:hint="eastAsia"/>
          <w:lang w:eastAsia="zh-CN"/>
        </w:rPr>
        <w:t>among</w:t>
      </w:r>
      <w:r w:rsidR="00DA537A">
        <w:rPr>
          <w:rFonts w:eastAsiaTheme="minorEastAsia" w:hint="eastAsia"/>
          <w:lang w:eastAsia="zh-CN"/>
        </w:rPr>
        <w:t xml:space="preserve"> all the four </w:t>
      </w:r>
      <w:proofErr w:type="gramStart"/>
      <w:r w:rsidR="00DA537A">
        <w:rPr>
          <w:rFonts w:eastAsiaTheme="minorEastAsia" w:hint="eastAsia"/>
          <w:lang w:eastAsia="zh-CN"/>
        </w:rPr>
        <w:t>InF</w:t>
      </w:r>
      <w:proofErr w:type="gramEnd"/>
      <w:r w:rsidR="00DA537A">
        <w:rPr>
          <w:rFonts w:eastAsiaTheme="minorEastAsia" w:hint="eastAsia"/>
          <w:lang w:eastAsia="zh-CN"/>
        </w:rPr>
        <w:t xml:space="preserve"> scenarios</w:t>
      </w:r>
      <w:r w:rsidR="00B6173D">
        <w:rPr>
          <w:rFonts w:eastAsiaTheme="minorEastAsia" w:hint="eastAsia"/>
          <w:lang w:eastAsia="zh-CN"/>
        </w:rPr>
        <w:t>.</w:t>
      </w:r>
      <w:r w:rsidR="00DA537A">
        <w:rPr>
          <w:rFonts w:eastAsiaTheme="minorEastAsia" w:hint="eastAsia"/>
          <w:lang w:eastAsia="zh-CN"/>
        </w:rPr>
        <w:t xml:space="preserve"> </w:t>
      </w:r>
      <w:r w:rsidR="00B6173D">
        <w:rPr>
          <w:rFonts w:eastAsiaTheme="minorEastAsia" w:hint="eastAsia"/>
          <w:lang w:eastAsia="zh-CN"/>
        </w:rPr>
        <w:t>A</w:t>
      </w:r>
      <w:r w:rsidR="00B6173D" w:rsidRPr="00B6173D">
        <w:rPr>
          <w:rFonts w:eastAsiaTheme="minorEastAsia"/>
          <w:lang w:val="en-US"/>
        </w:rPr>
        <w:t xml:space="preserve">s </w:t>
      </w:r>
      <w:r w:rsidR="00B6173D">
        <w:rPr>
          <w:rFonts w:eastAsiaTheme="minorEastAsia" w:hint="eastAsia"/>
          <w:lang w:val="en-US" w:eastAsia="zh-CN"/>
        </w:rPr>
        <w:t>I</w:t>
      </w:r>
      <w:proofErr w:type="spellStart"/>
      <w:r w:rsidR="00B6173D">
        <w:rPr>
          <w:rFonts w:eastAsiaTheme="minorEastAsia" w:hint="eastAsia"/>
          <w:lang w:eastAsia="zh-CN"/>
        </w:rPr>
        <w:t>nF</w:t>
      </w:r>
      <w:proofErr w:type="spellEnd"/>
      <w:r w:rsidR="00B6173D">
        <w:rPr>
          <w:rFonts w:eastAsiaTheme="minorEastAsia" w:hint="eastAsia"/>
          <w:lang w:eastAsia="zh-CN"/>
        </w:rPr>
        <w:t>-</w:t>
      </w:r>
      <w:r w:rsidR="005D7F78">
        <w:rPr>
          <w:rFonts w:eastAsiaTheme="minorEastAsia" w:hint="eastAsia"/>
          <w:lang w:eastAsia="zh-CN"/>
        </w:rPr>
        <w:t xml:space="preserve">DH and </w:t>
      </w:r>
      <w:proofErr w:type="spellStart"/>
      <w:r w:rsidR="005D7F78">
        <w:rPr>
          <w:rFonts w:eastAsiaTheme="minorEastAsia" w:hint="eastAsia"/>
          <w:lang w:eastAsia="zh-CN"/>
        </w:rPr>
        <w:t>InF</w:t>
      </w:r>
      <w:proofErr w:type="spellEnd"/>
      <w:r w:rsidR="005D7F78">
        <w:rPr>
          <w:rFonts w:eastAsiaTheme="minorEastAsia" w:hint="eastAsia"/>
          <w:lang w:eastAsia="zh-CN"/>
        </w:rPr>
        <w:t>-S</w:t>
      </w:r>
      <w:r w:rsidR="00B6173D">
        <w:rPr>
          <w:rFonts w:eastAsiaTheme="minorEastAsia" w:hint="eastAsia"/>
          <w:lang w:eastAsia="zh-CN"/>
        </w:rPr>
        <w:t xml:space="preserve">H </w:t>
      </w:r>
      <w:r w:rsidR="00B6173D">
        <w:rPr>
          <w:rFonts w:eastAsiaTheme="minorEastAsia"/>
          <w:lang w:eastAsia="zh-CN"/>
        </w:rPr>
        <w:t>scenario</w:t>
      </w:r>
      <w:r w:rsidR="00B6173D">
        <w:rPr>
          <w:rFonts w:eastAsiaTheme="minorEastAsia" w:hint="eastAsia"/>
          <w:lang w:eastAsia="zh-CN"/>
        </w:rPr>
        <w:t>s</w:t>
      </w:r>
      <w:r w:rsidR="00B6173D" w:rsidRPr="00B6173D">
        <w:rPr>
          <w:rFonts w:eastAsiaTheme="minorEastAsia"/>
          <w:lang w:val="en-US"/>
        </w:rPr>
        <w:t xml:space="preserve"> are suitable for a lot of realistic indoor</w:t>
      </w:r>
      <w:r w:rsidR="00B6173D">
        <w:rPr>
          <w:rFonts w:eastAsiaTheme="minorEastAsia"/>
          <w:lang w:val="en-US"/>
        </w:rPr>
        <w:t xml:space="preserve"> factory application scenarios</w:t>
      </w:r>
      <w:r w:rsidR="00B6173D">
        <w:rPr>
          <w:rFonts w:eastAsiaTheme="minorEastAsia" w:hint="eastAsia"/>
          <w:lang w:val="en-US" w:eastAsia="zh-CN"/>
        </w:rPr>
        <w:t xml:space="preserve">, </w:t>
      </w:r>
      <w:r w:rsidR="005D7F78">
        <w:rPr>
          <w:rFonts w:eastAsiaTheme="minorEastAsia" w:hint="eastAsia"/>
          <w:lang w:eastAsia="zh-CN"/>
        </w:rPr>
        <w:t>the InF-DH and InF-SH</w:t>
      </w:r>
      <w:r w:rsidR="00DA537A">
        <w:rPr>
          <w:rFonts w:eastAsiaTheme="minorEastAsia" w:hint="eastAsia"/>
          <w:lang w:eastAsia="zh-CN"/>
        </w:rPr>
        <w:t xml:space="preserve"> </w:t>
      </w:r>
      <w:r w:rsidR="00DA537A">
        <w:rPr>
          <w:rFonts w:eastAsiaTheme="minorEastAsia"/>
          <w:lang w:eastAsia="zh-CN"/>
        </w:rPr>
        <w:t>scenario</w:t>
      </w:r>
      <w:r w:rsidR="00DA537A">
        <w:rPr>
          <w:rFonts w:eastAsiaTheme="minorEastAsia" w:hint="eastAsia"/>
          <w:lang w:eastAsia="zh-CN"/>
        </w:rPr>
        <w:t xml:space="preserve">s should be </w:t>
      </w:r>
      <w:r w:rsidR="004A6138">
        <w:rPr>
          <w:rFonts w:eastAsiaTheme="minorEastAsia"/>
          <w:lang w:eastAsia="zh-CN"/>
        </w:rPr>
        <w:t>selected as</w:t>
      </w:r>
      <w:r w:rsidR="00D37248">
        <w:rPr>
          <w:rFonts w:eastAsiaTheme="minorEastAsia" w:hint="eastAsia"/>
          <w:lang w:eastAsia="zh-CN"/>
        </w:rPr>
        <w:t xml:space="preserve"> the </w:t>
      </w:r>
      <w:r w:rsidR="00D37248">
        <w:rPr>
          <w:rFonts w:eastAsiaTheme="minorEastAsia"/>
          <w:lang w:eastAsia="zh-CN"/>
        </w:rPr>
        <w:t>mandatory</w:t>
      </w:r>
      <w:r w:rsidR="00D37248">
        <w:rPr>
          <w:rFonts w:eastAsiaTheme="minorEastAsia" w:hint="eastAsia"/>
          <w:lang w:eastAsia="zh-CN"/>
        </w:rPr>
        <w:t xml:space="preserve"> </w:t>
      </w:r>
      <w:r w:rsidR="00D37248">
        <w:rPr>
          <w:rFonts w:eastAsiaTheme="minorEastAsia"/>
          <w:lang w:eastAsia="zh-CN"/>
        </w:rPr>
        <w:t>scenarios</w:t>
      </w:r>
      <w:r w:rsidR="00D37248">
        <w:rPr>
          <w:rFonts w:eastAsiaTheme="minorEastAsia" w:hint="eastAsia"/>
          <w:lang w:eastAsia="zh-CN"/>
        </w:rPr>
        <w:t xml:space="preserve"> in the positioning evaluation in Rel-17. </w:t>
      </w:r>
      <w:r w:rsidR="00D37248">
        <w:rPr>
          <w:rFonts w:eastAsiaTheme="minorEastAsia"/>
          <w:lang w:eastAsia="zh-CN"/>
        </w:rPr>
        <w:t>Other</w:t>
      </w:r>
      <w:r w:rsidR="00D37248">
        <w:rPr>
          <w:rFonts w:eastAsiaTheme="minorEastAsia" w:hint="eastAsia"/>
          <w:lang w:eastAsia="zh-CN"/>
        </w:rPr>
        <w:t xml:space="preserve"> scenarios </w:t>
      </w:r>
      <w:r w:rsidR="0004500C" w:rsidRPr="0004500C">
        <w:rPr>
          <w:rFonts w:eastAsiaTheme="minorEastAsia"/>
          <w:lang w:eastAsia="zh-CN"/>
        </w:rPr>
        <w:t>al</w:t>
      </w:r>
      <w:r w:rsidR="0004500C">
        <w:rPr>
          <w:rFonts w:eastAsiaTheme="minorEastAsia"/>
          <w:lang w:eastAsia="zh-CN"/>
        </w:rPr>
        <w:t xml:space="preserve">ready defined in 38.901 </w:t>
      </w:r>
      <w:r w:rsidR="00D37248">
        <w:rPr>
          <w:rFonts w:eastAsiaTheme="minorEastAsia" w:hint="eastAsia"/>
          <w:lang w:eastAsia="zh-CN"/>
        </w:rPr>
        <w:t xml:space="preserve">can </w:t>
      </w:r>
      <w:r w:rsidR="0004500C">
        <w:rPr>
          <w:rFonts w:eastAsiaTheme="minorEastAsia" w:hint="eastAsia"/>
          <w:lang w:eastAsia="zh-CN"/>
        </w:rPr>
        <w:t xml:space="preserve">also </w:t>
      </w:r>
      <w:r w:rsidR="00D37248">
        <w:rPr>
          <w:rFonts w:eastAsiaTheme="minorEastAsia" w:hint="eastAsia"/>
          <w:lang w:eastAsia="zh-CN"/>
        </w:rPr>
        <w:t xml:space="preserve">be selected as optional scenarios for </w:t>
      </w:r>
      <w:r w:rsidR="00D37248">
        <w:rPr>
          <w:rFonts w:eastAsiaTheme="minorEastAsia"/>
          <w:lang w:eastAsia="zh-CN"/>
        </w:rPr>
        <w:t>evaluation</w:t>
      </w:r>
      <w:r w:rsidR="004A6138" w:rsidRPr="004A6138">
        <w:t xml:space="preserve"> </w:t>
      </w:r>
      <w:r w:rsidR="004A6138">
        <w:rPr>
          <w:rFonts w:eastAsiaTheme="minorEastAsia" w:hint="eastAsia"/>
          <w:lang w:eastAsia="zh-CN"/>
        </w:rPr>
        <w:t>a</w:t>
      </w:r>
      <w:r w:rsidR="004A6138" w:rsidRPr="004A6138">
        <w:rPr>
          <w:rFonts w:eastAsiaTheme="minorEastAsia"/>
          <w:lang w:eastAsia="zh-CN"/>
        </w:rPr>
        <w:t>ccording to the interests of companies</w:t>
      </w:r>
      <w:r w:rsidR="004A6138">
        <w:rPr>
          <w:rFonts w:eastAsiaTheme="minorEastAsia" w:hint="eastAsia"/>
          <w:lang w:eastAsia="zh-CN"/>
        </w:rPr>
        <w:t>.</w:t>
      </w:r>
    </w:p>
    <w:p w:rsidR="00B142DA" w:rsidRPr="004A6138" w:rsidRDefault="009E3BAB" w:rsidP="00AE74BB">
      <w:pPr>
        <w:rPr>
          <w:rFonts w:eastAsiaTheme="minorEastAsia"/>
          <w:b/>
          <w:i/>
          <w:lang w:eastAsia="zh-CN"/>
        </w:rPr>
      </w:pPr>
      <w:r w:rsidRPr="002055FD">
        <w:rPr>
          <w:b/>
          <w:i/>
        </w:rPr>
        <w:t xml:space="preserve">Proposal </w:t>
      </w:r>
      <w:r w:rsidR="00A046C6">
        <w:rPr>
          <w:rFonts w:eastAsiaTheme="minorEastAsia" w:hint="eastAsia"/>
          <w:b/>
          <w:i/>
          <w:lang w:eastAsia="zh-CN"/>
        </w:rPr>
        <w:t>5</w:t>
      </w:r>
      <w:r w:rsidR="00B142DA" w:rsidRPr="002055FD">
        <w:rPr>
          <w:b/>
          <w:i/>
        </w:rPr>
        <w:t xml:space="preserve">:  </w:t>
      </w:r>
      <w:r w:rsidR="002055FD" w:rsidRPr="002055FD">
        <w:rPr>
          <w:rFonts w:eastAsiaTheme="minorEastAsia" w:hint="eastAsia"/>
          <w:b/>
          <w:i/>
          <w:lang w:eastAsia="zh-CN"/>
        </w:rPr>
        <w:t>InF-</w:t>
      </w:r>
      <w:r w:rsidR="005D7F78">
        <w:rPr>
          <w:rFonts w:eastAsiaTheme="minorEastAsia" w:hint="eastAsia"/>
          <w:b/>
          <w:i/>
          <w:lang w:eastAsia="zh-CN"/>
        </w:rPr>
        <w:t>D</w:t>
      </w:r>
      <w:r w:rsidR="002055FD" w:rsidRPr="002055FD">
        <w:rPr>
          <w:rFonts w:eastAsiaTheme="minorEastAsia" w:hint="eastAsia"/>
          <w:b/>
          <w:i/>
          <w:lang w:eastAsia="zh-CN"/>
        </w:rPr>
        <w:t>H and InF-</w:t>
      </w:r>
      <w:r w:rsidR="005D7F78">
        <w:rPr>
          <w:rFonts w:eastAsiaTheme="minorEastAsia" w:hint="eastAsia"/>
          <w:b/>
          <w:i/>
          <w:lang w:eastAsia="zh-CN"/>
        </w:rPr>
        <w:t>S</w:t>
      </w:r>
      <w:r w:rsidR="003A20B0">
        <w:rPr>
          <w:rFonts w:eastAsiaTheme="minorEastAsia" w:hint="eastAsia"/>
          <w:b/>
          <w:i/>
          <w:lang w:eastAsia="zh-CN"/>
        </w:rPr>
        <w:t>H</w:t>
      </w:r>
      <w:r w:rsidR="002055FD" w:rsidRPr="002055FD">
        <w:rPr>
          <w:rFonts w:eastAsiaTheme="minorEastAsia" w:hint="eastAsia"/>
          <w:b/>
          <w:i/>
          <w:lang w:eastAsia="zh-CN"/>
        </w:rPr>
        <w:t xml:space="preserve"> scenarios </w:t>
      </w:r>
      <w:r w:rsidR="00706736">
        <w:rPr>
          <w:rFonts w:eastAsiaTheme="minorEastAsia" w:hint="eastAsia"/>
          <w:b/>
          <w:i/>
          <w:lang w:eastAsia="zh-CN"/>
        </w:rPr>
        <w:t>should be s</w:t>
      </w:r>
      <w:r w:rsidR="00706736" w:rsidRPr="002055FD">
        <w:rPr>
          <w:b/>
          <w:i/>
        </w:rPr>
        <w:t>elect</w:t>
      </w:r>
      <w:r w:rsidR="00706736">
        <w:rPr>
          <w:rFonts w:eastAsiaTheme="minorEastAsia" w:hint="eastAsia"/>
          <w:b/>
          <w:i/>
          <w:lang w:eastAsia="zh-CN"/>
        </w:rPr>
        <w:t>ed</w:t>
      </w:r>
      <w:r w:rsidR="00706736" w:rsidRPr="002055FD">
        <w:rPr>
          <w:b/>
          <w:i/>
        </w:rPr>
        <w:t xml:space="preserve"> </w:t>
      </w:r>
      <w:r w:rsidR="004A6138">
        <w:rPr>
          <w:rFonts w:eastAsiaTheme="minorEastAsia" w:hint="eastAsia"/>
          <w:b/>
          <w:i/>
          <w:lang w:eastAsia="zh-CN"/>
        </w:rPr>
        <w:t xml:space="preserve">as the mandatory scenarios </w:t>
      </w:r>
      <w:r w:rsidR="009E089D" w:rsidRPr="002055FD">
        <w:rPr>
          <w:b/>
          <w:i/>
        </w:rPr>
        <w:t xml:space="preserve">for </w:t>
      </w:r>
      <w:r w:rsidR="00B142DA" w:rsidRPr="002055FD">
        <w:rPr>
          <w:b/>
          <w:i/>
        </w:rPr>
        <w:t xml:space="preserve">positioning </w:t>
      </w:r>
      <w:r w:rsidR="00DA537A">
        <w:rPr>
          <w:b/>
          <w:i/>
        </w:rPr>
        <w:t>e</w:t>
      </w:r>
      <w:r w:rsidR="00DA537A">
        <w:rPr>
          <w:rFonts w:eastAsiaTheme="minorEastAsia" w:hint="eastAsia"/>
          <w:b/>
          <w:i/>
          <w:lang w:eastAsia="zh-CN"/>
        </w:rPr>
        <w:t>valuation i</w:t>
      </w:r>
      <w:r w:rsidR="00A046C6">
        <w:rPr>
          <w:b/>
          <w:i/>
        </w:rPr>
        <w:t>n</w:t>
      </w:r>
      <w:r w:rsidR="00B142DA" w:rsidRPr="002055FD">
        <w:rPr>
          <w:b/>
          <w:i/>
        </w:rPr>
        <w:t xml:space="preserve"> Rel-17</w:t>
      </w:r>
      <w:r w:rsidR="00D141DA" w:rsidRPr="002055FD">
        <w:rPr>
          <w:b/>
          <w:i/>
        </w:rPr>
        <w:t>.</w:t>
      </w:r>
      <w:r w:rsidR="004A6138">
        <w:rPr>
          <w:rFonts w:eastAsiaTheme="minorEastAsia" w:hint="eastAsia"/>
          <w:b/>
          <w:i/>
          <w:lang w:eastAsia="zh-CN"/>
        </w:rPr>
        <w:t xml:space="preserve"> Other scenarios </w:t>
      </w:r>
      <w:r w:rsidR="0004500C">
        <w:rPr>
          <w:rFonts w:eastAsiaTheme="minorEastAsia" w:hint="eastAsia"/>
          <w:b/>
          <w:i/>
          <w:lang w:eastAsia="zh-CN"/>
        </w:rPr>
        <w:t xml:space="preserve">already defined in 38.901 </w:t>
      </w:r>
      <w:r w:rsidR="004A6138">
        <w:rPr>
          <w:rFonts w:eastAsiaTheme="minorEastAsia" w:hint="eastAsia"/>
          <w:b/>
          <w:i/>
          <w:lang w:eastAsia="zh-CN"/>
        </w:rPr>
        <w:t xml:space="preserve">can </w:t>
      </w:r>
      <w:r w:rsidR="0004500C">
        <w:rPr>
          <w:rFonts w:eastAsiaTheme="minorEastAsia" w:hint="eastAsia"/>
          <w:b/>
          <w:i/>
          <w:lang w:eastAsia="zh-CN"/>
        </w:rPr>
        <w:t xml:space="preserve">also </w:t>
      </w:r>
      <w:r w:rsidR="004A6138">
        <w:rPr>
          <w:rFonts w:eastAsiaTheme="minorEastAsia" w:hint="eastAsia"/>
          <w:b/>
          <w:i/>
          <w:lang w:eastAsia="zh-CN"/>
        </w:rPr>
        <w:t xml:space="preserve">be </w:t>
      </w:r>
      <w:r w:rsidR="004A6138" w:rsidRPr="004A6138">
        <w:rPr>
          <w:rFonts w:eastAsiaTheme="minorEastAsia"/>
          <w:b/>
          <w:i/>
          <w:lang w:eastAsia="zh-CN"/>
        </w:rPr>
        <w:t>selected as optional scenarios for evaluation</w:t>
      </w:r>
      <w:r w:rsidR="004A6138">
        <w:rPr>
          <w:rFonts w:eastAsiaTheme="minorEastAsia" w:hint="eastAsia"/>
          <w:b/>
          <w:i/>
          <w:lang w:eastAsia="zh-CN"/>
        </w:rPr>
        <w:t>.</w:t>
      </w:r>
    </w:p>
    <w:p w:rsidR="00933368" w:rsidRPr="00B142DA" w:rsidRDefault="00933368" w:rsidP="00C5276D">
      <w:pPr>
        <w:rPr>
          <w:lang w:val="en-US" w:eastAsia="zh-CN"/>
        </w:rPr>
      </w:pPr>
    </w:p>
    <w:p w:rsidR="00717F7A" w:rsidRDefault="00717F7A" w:rsidP="00717F7A">
      <w:pPr>
        <w:pStyle w:val="1"/>
        <w:rPr>
          <w:rFonts w:eastAsiaTheme="minorEastAsia"/>
          <w:lang w:eastAsia="zh-CN"/>
        </w:rPr>
      </w:pPr>
      <w:r>
        <w:t xml:space="preserve">Evaluation parameters </w:t>
      </w:r>
      <w:r w:rsidRPr="00DC132C">
        <w:t xml:space="preserve">for </w:t>
      </w:r>
      <w:r w:rsidR="00C67405">
        <w:t>IIoT</w:t>
      </w:r>
      <w:r>
        <w:t xml:space="preserve"> scenarios</w:t>
      </w:r>
    </w:p>
    <w:p w:rsidR="00926E5E" w:rsidRPr="00926E5E" w:rsidRDefault="00926E5E" w:rsidP="00926E5E">
      <w:pPr>
        <w:rPr>
          <w:rFonts w:eastAsiaTheme="minorEastAsia"/>
          <w:lang w:eastAsia="zh-CN"/>
        </w:rPr>
      </w:pPr>
    </w:p>
    <w:p w:rsidR="00BF1F8E" w:rsidRDefault="00CB1FEF" w:rsidP="00BF1F8E">
      <w:pPr>
        <w:pStyle w:val="3GPPH2"/>
        <w:rPr>
          <w:rFonts w:eastAsiaTheme="minorEastAsia"/>
          <w:lang w:val="en-US" w:eastAsia="zh-CN"/>
        </w:rPr>
      </w:pPr>
      <w:r>
        <w:rPr>
          <w:lang w:val="en-US"/>
        </w:rPr>
        <w:t>Evaluation p</w:t>
      </w:r>
      <w:r w:rsidR="00BF1F8E" w:rsidRPr="00790A20">
        <w:rPr>
          <w:lang w:val="en-US"/>
        </w:rPr>
        <w:t xml:space="preserve">arameters </w:t>
      </w:r>
      <w:r w:rsidR="00BF1F8E">
        <w:rPr>
          <w:lang w:val="en-US"/>
        </w:rPr>
        <w:t>common to all scenarios</w:t>
      </w:r>
    </w:p>
    <w:p w:rsidR="00926E5E" w:rsidRPr="00926E5E" w:rsidRDefault="00926E5E" w:rsidP="00926E5E">
      <w:pPr>
        <w:pStyle w:val="3GPPText"/>
        <w:rPr>
          <w:rFonts w:eastAsiaTheme="minorEastAsia"/>
          <w:lang w:eastAsia="zh-CN"/>
        </w:rPr>
      </w:pPr>
    </w:p>
    <w:p w:rsidR="00BF1F8E" w:rsidRDefault="002F3A51" w:rsidP="00197BEB">
      <w:pPr>
        <w:jc w:val="both"/>
        <w:rPr>
          <w:lang w:val="en-US"/>
        </w:rPr>
      </w:pPr>
      <w:r>
        <w:rPr>
          <w:lang w:val="en-US"/>
        </w:rPr>
        <w:t>In Rel-16 t</w:t>
      </w:r>
      <w:r w:rsidR="00BF1F8E">
        <w:rPr>
          <w:lang w:val="en-US"/>
        </w:rPr>
        <w:t>he s</w:t>
      </w:r>
      <w:r w:rsidR="00BF1F8E" w:rsidRPr="00BF1F8E">
        <w:rPr>
          <w:lang w:val="en-US"/>
        </w:rPr>
        <w:t>cenario parameters common to all scenarios</w:t>
      </w:r>
      <w:r w:rsidR="00BF1F8E">
        <w:rPr>
          <w:lang w:val="en-US"/>
        </w:rPr>
        <w:t xml:space="preserve"> for positioning evaluation are defined in T</w:t>
      </w:r>
      <w:r w:rsidR="00BF1F8E" w:rsidRPr="00790A20">
        <w:rPr>
          <w:lang w:val="en-US"/>
        </w:rPr>
        <w:t>able 6.1.1-</w:t>
      </w:r>
      <w:r>
        <w:rPr>
          <w:lang w:val="en-US"/>
        </w:rPr>
        <w:t xml:space="preserve">1 </w:t>
      </w:r>
      <w:r w:rsidR="00BF1F8E">
        <w:rPr>
          <w:lang w:val="en-US"/>
        </w:rPr>
        <w:t>in TR 38.855</w:t>
      </w:r>
      <w:r w:rsidR="00A967F9">
        <w:rPr>
          <w:rFonts w:eastAsiaTheme="minorEastAsia" w:hint="eastAsia"/>
          <w:lang w:val="en-US" w:eastAsia="zh-CN"/>
        </w:rPr>
        <w:t xml:space="preserve"> </w:t>
      </w:r>
      <w:fldSimple w:instr=" REF _Ref28372800 \r \h  \* MERGEFORMAT ">
        <w:r w:rsidR="00A967F9">
          <w:rPr>
            <w:lang w:val="en-US"/>
          </w:rPr>
          <w:t>[3]</w:t>
        </w:r>
      </w:fldSimple>
      <w:r>
        <w:rPr>
          <w:lang w:val="en-US"/>
        </w:rPr>
        <w:t xml:space="preserve"> (see </w:t>
      </w:r>
      <w:r w:rsidR="009033F5">
        <w:rPr>
          <w:lang w:val="en-US"/>
        </w:rPr>
        <w:t>T</w:t>
      </w:r>
      <w:r w:rsidR="009033F5" w:rsidRPr="00790A20">
        <w:rPr>
          <w:lang w:val="en-US"/>
        </w:rPr>
        <w:t>able 6.1.1-</w:t>
      </w:r>
      <w:r w:rsidR="009033F5">
        <w:rPr>
          <w:lang w:val="en-US"/>
        </w:rPr>
        <w:t xml:space="preserve">1 in </w:t>
      </w:r>
      <w:r>
        <w:rPr>
          <w:lang w:val="en-US"/>
        </w:rPr>
        <w:t>Appendix</w:t>
      </w:r>
      <w:r w:rsidR="0042520E">
        <w:rPr>
          <w:lang w:val="en-US"/>
        </w:rPr>
        <w:t xml:space="preserve"> </w:t>
      </w:r>
      <w:fldSimple w:instr=" REF _Ref29481492 \r \h  \* MERGEFORMAT ">
        <w:r w:rsidR="00A967F9">
          <w:rPr>
            <w:lang w:val="en-US"/>
          </w:rPr>
          <w:t>7.2</w:t>
        </w:r>
      </w:fldSimple>
      <w:r>
        <w:rPr>
          <w:lang w:val="en-US"/>
        </w:rPr>
        <w:t xml:space="preserve">), which </w:t>
      </w:r>
      <w:r w:rsidR="00BF1F8E">
        <w:rPr>
          <w:lang w:val="en-US"/>
        </w:rPr>
        <w:t>include the carrier frequency, the PRS/SRS bandwidth, s</w:t>
      </w:r>
      <w:r w:rsidR="00BF1F8E" w:rsidRPr="00BF1F8E">
        <w:rPr>
          <w:lang w:val="en-US"/>
        </w:rPr>
        <w:t>ubcarrier spacing</w:t>
      </w:r>
      <w:r w:rsidR="00BF1F8E">
        <w:rPr>
          <w:lang w:val="en-US"/>
        </w:rPr>
        <w:t xml:space="preserve">, gNB/UE </w:t>
      </w:r>
      <w:r w:rsidR="00BF1F8E" w:rsidRPr="00BF1F8E">
        <w:rPr>
          <w:lang w:val="en-US"/>
        </w:rPr>
        <w:t>noise figure</w:t>
      </w:r>
      <w:r w:rsidR="00BF1F8E">
        <w:rPr>
          <w:lang w:val="en-US"/>
        </w:rPr>
        <w:t>s</w:t>
      </w:r>
      <w:r w:rsidR="00BF1F8E" w:rsidRPr="00BF1F8E">
        <w:rPr>
          <w:lang w:val="en-US"/>
        </w:rPr>
        <w:t xml:space="preserve">, </w:t>
      </w:r>
      <w:r w:rsidR="002C55A8">
        <w:rPr>
          <w:lang w:val="en-US"/>
        </w:rPr>
        <w:t>UE max</w:t>
      </w:r>
      <w:r w:rsidR="002C55A8">
        <w:rPr>
          <w:rFonts w:eastAsiaTheme="minorEastAsia" w:hint="eastAsia"/>
          <w:lang w:val="en-US" w:eastAsia="zh-CN"/>
        </w:rPr>
        <w:t xml:space="preserve">imum </w:t>
      </w:r>
      <w:r w:rsidR="00BF1F8E">
        <w:rPr>
          <w:lang w:val="en-US"/>
        </w:rPr>
        <w:t xml:space="preserve">TX power, </w:t>
      </w:r>
      <w:r w:rsidR="00BF1F8E" w:rsidRPr="00BF1F8E">
        <w:rPr>
          <w:lang w:val="en-US"/>
        </w:rPr>
        <w:t>UE antenna configuration</w:t>
      </w:r>
      <w:r w:rsidR="00673D40">
        <w:rPr>
          <w:lang w:val="en-US"/>
        </w:rPr>
        <w:t xml:space="preserve">, UE </w:t>
      </w:r>
      <w:r w:rsidR="00BF1F8E" w:rsidRPr="00BF1F8E">
        <w:rPr>
          <w:lang w:val="en-US"/>
        </w:rPr>
        <w:t xml:space="preserve">radiation pattern </w:t>
      </w:r>
      <w:r w:rsidR="00BF1F8E">
        <w:rPr>
          <w:lang w:val="en-US"/>
        </w:rPr>
        <w:t>and n</w:t>
      </w:r>
      <w:r w:rsidR="00BF1F8E" w:rsidRPr="00BF1F8E">
        <w:rPr>
          <w:lang w:val="en-US"/>
        </w:rPr>
        <w:t>etwork synchronization</w:t>
      </w:r>
      <w:r w:rsidR="00BF1F8E">
        <w:rPr>
          <w:lang w:val="en-US"/>
        </w:rPr>
        <w:t xml:space="preserve">, etc. </w:t>
      </w:r>
      <w:r w:rsidR="00706736">
        <w:rPr>
          <w:rFonts w:eastAsiaTheme="minorEastAsia" w:hint="eastAsia"/>
          <w:lang w:val="en-US" w:eastAsia="zh-CN"/>
        </w:rPr>
        <w:t xml:space="preserve">In addition, </w:t>
      </w:r>
      <w:r w:rsidR="00706736" w:rsidRPr="00790A20">
        <w:rPr>
          <w:lang w:val="en-US"/>
        </w:rPr>
        <w:t xml:space="preserve">UE antenna radiation pattern model 1 (FR2) </w:t>
      </w:r>
      <w:r w:rsidR="002C55A8">
        <w:rPr>
          <w:rFonts w:eastAsiaTheme="minorEastAsia" w:hint="eastAsia"/>
          <w:lang w:val="en-US" w:eastAsia="zh-CN"/>
        </w:rPr>
        <w:t>is</w:t>
      </w:r>
      <w:r w:rsidR="00706736">
        <w:rPr>
          <w:rFonts w:eastAsiaTheme="minorEastAsia" w:hint="eastAsia"/>
          <w:lang w:val="en-US" w:eastAsia="zh-CN"/>
        </w:rPr>
        <w:t xml:space="preserve"> defined in </w:t>
      </w:r>
      <w:r w:rsidR="00706736" w:rsidRPr="00790A20">
        <w:rPr>
          <w:lang w:val="en-US"/>
        </w:rPr>
        <w:t xml:space="preserve">Table </w:t>
      </w:r>
      <w:r w:rsidR="00706736" w:rsidRPr="00790A20">
        <w:rPr>
          <w:lang w:val="en-US" w:eastAsia="zh-CN"/>
        </w:rPr>
        <w:t>6.</w:t>
      </w:r>
      <w:r w:rsidR="00706736" w:rsidRPr="00790A20">
        <w:rPr>
          <w:lang w:val="en-US"/>
        </w:rPr>
        <w:t>1.1</w:t>
      </w:r>
      <w:r w:rsidR="00706736">
        <w:rPr>
          <w:lang w:val="en-US" w:eastAsia="zh-CN"/>
        </w:rPr>
        <w:t>-2</w:t>
      </w:r>
      <w:r w:rsidR="00706736">
        <w:rPr>
          <w:rFonts w:eastAsiaTheme="minorEastAsia" w:hint="eastAsia"/>
          <w:lang w:val="en-US" w:eastAsia="zh-CN"/>
        </w:rPr>
        <w:t xml:space="preserve"> in </w:t>
      </w:r>
      <w:r w:rsidR="00706736">
        <w:rPr>
          <w:lang w:eastAsia="zh-CN"/>
        </w:rPr>
        <w:t>TR 38.855</w:t>
      </w:r>
      <w:r w:rsidR="00706736">
        <w:rPr>
          <w:rFonts w:eastAsiaTheme="minorEastAsia" w:hint="eastAsia"/>
          <w:lang w:eastAsia="zh-CN"/>
        </w:rPr>
        <w:t xml:space="preserve"> [3] </w:t>
      </w:r>
      <w:r w:rsidR="00706736">
        <w:rPr>
          <w:lang w:val="en-US"/>
        </w:rPr>
        <w:t>(see T</w:t>
      </w:r>
      <w:r w:rsidR="00706736" w:rsidRPr="00790A20">
        <w:rPr>
          <w:lang w:val="en-US"/>
        </w:rPr>
        <w:t>able 6.1.1-</w:t>
      </w:r>
      <w:r w:rsidR="00706736">
        <w:rPr>
          <w:rFonts w:eastAsiaTheme="minorEastAsia" w:hint="eastAsia"/>
          <w:lang w:val="en-US" w:eastAsia="zh-CN"/>
        </w:rPr>
        <w:t>2</w:t>
      </w:r>
      <w:r w:rsidR="00706736">
        <w:rPr>
          <w:lang w:val="en-US"/>
        </w:rPr>
        <w:t xml:space="preserve"> in Appendix </w:t>
      </w:r>
      <w:fldSimple w:instr=" REF _Ref29481492 \r \h  \* MERGEFORMAT ">
        <w:r w:rsidR="00706736">
          <w:rPr>
            <w:lang w:val="en-US"/>
          </w:rPr>
          <w:t>7.2</w:t>
        </w:r>
      </w:fldSimple>
      <w:r w:rsidR="00706736">
        <w:rPr>
          <w:lang w:val="en-US"/>
        </w:rPr>
        <w:t>)</w:t>
      </w:r>
      <w:r w:rsidR="00706736">
        <w:rPr>
          <w:rFonts w:eastAsiaTheme="minorEastAsia" w:hint="eastAsia"/>
          <w:lang w:eastAsia="zh-CN"/>
        </w:rPr>
        <w:t xml:space="preserve">, which includes the </w:t>
      </w:r>
      <w:r w:rsidR="00706736">
        <w:rPr>
          <w:rFonts w:eastAsiaTheme="minorEastAsia" w:hint="eastAsia"/>
          <w:lang w:val="en-US" w:eastAsia="zh-CN"/>
        </w:rPr>
        <w:t>a</w:t>
      </w:r>
      <w:r w:rsidR="00706736" w:rsidRPr="00790A20">
        <w:rPr>
          <w:lang w:val="en-US" w:eastAsia="zh-CN"/>
        </w:rPr>
        <w:t>ntenna element radiation pattern</w:t>
      </w:r>
      <w:r w:rsidR="00706736">
        <w:rPr>
          <w:rFonts w:eastAsiaTheme="minorEastAsia" w:hint="eastAsia"/>
          <w:lang w:val="en-US" w:eastAsia="zh-CN"/>
        </w:rPr>
        <w:t>, c</w:t>
      </w:r>
      <w:r w:rsidR="00706736" w:rsidRPr="00790A20">
        <w:rPr>
          <w:lang w:val="en-US" w:eastAsia="zh-CN"/>
        </w:rPr>
        <w:t>ombining method for 3D antenna element pattern</w:t>
      </w:r>
      <w:r w:rsidR="00706736">
        <w:rPr>
          <w:rFonts w:eastAsiaTheme="minorEastAsia" w:hint="eastAsia"/>
          <w:lang w:val="en-US" w:eastAsia="zh-CN"/>
        </w:rPr>
        <w:t xml:space="preserve">, and </w:t>
      </w:r>
      <w:r w:rsidR="00744B38">
        <w:rPr>
          <w:rFonts w:eastAsiaTheme="minorEastAsia" w:hint="eastAsia"/>
          <w:lang w:val="en-US" w:eastAsia="zh-CN"/>
        </w:rPr>
        <w:t>m</w:t>
      </w:r>
      <w:r w:rsidR="00744B38" w:rsidRPr="00790A20">
        <w:rPr>
          <w:lang w:val="en-US" w:eastAsia="zh-CN"/>
        </w:rPr>
        <w:t>aximum dir</w:t>
      </w:r>
      <w:r w:rsidR="00744B38">
        <w:rPr>
          <w:lang w:val="en-US" w:eastAsia="zh-CN"/>
        </w:rPr>
        <w:t>ectional gain of an antenna ele</w:t>
      </w:r>
      <w:r w:rsidR="00744B38">
        <w:rPr>
          <w:rFonts w:eastAsiaTheme="minorEastAsia" w:hint="eastAsia"/>
          <w:lang w:val="en-US" w:eastAsia="zh-CN"/>
        </w:rPr>
        <w:t>m</w:t>
      </w:r>
      <w:r w:rsidR="00744B38" w:rsidRPr="00790A20">
        <w:rPr>
          <w:lang w:val="en-US" w:eastAsia="zh-CN"/>
        </w:rPr>
        <w:t>ent GE</w:t>
      </w:r>
      <w:r w:rsidR="00706736">
        <w:rPr>
          <w:rFonts w:eastAsiaTheme="minorEastAsia" w:hint="eastAsia"/>
          <w:lang w:val="en-US" w:eastAsia="zh-CN"/>
        </w:rPr>
        <w:t>,</w:t>
      </w:r>
      <w:r w:rsidR="00744B38">
        <w:rPr>
          <w:rFonts w:eastAsiaTheme="minorEastAsia" w:hint="eastAsia"/>
          <w:lang w:val="en-US" w:eastAsia="zh-CN"/>
        </w:rPr>
        <w:t xml:space="preserve"> </w:t>
      </w:r>
      <w:r w:rsidR="00706736">
        <w:rPr>
          <w:rFonts w:eastAsiaTheme="minorEastAsia" w:hint="eastAsia"/>
          <w:lang w:val="en-US" w:eastAsia="zh-CN"/>
        </w:rPr>
        <w:t>etc</w:t>
      </w:r>
      <w:r w:rsidR="00706736">
        <w:rPr>
          <w:rFonts w:eastAsiaTheme="minorEastAsia" w:hint="eastAsia"/>
          <w:lang w:eastAsia="zh-CN"/>
        </w:rPr>
        <w:t>.</w:t>
      </w:r>
      <w:r w:rsidR="00744B38">
        <w:rPr>
          <w:rFonts w:eastAsiaTheme="minorEastAsia" w:hint="eastAsia"/>
          <w:lang w:eastAsia="zh-CN"/>
        </w:rPr>
        <w:t xml:space="preserve"> </w:t>
      </w:r>
      <w:r w:rsidR="00673D40">
        <w:rPr>
          <w:lang w:val="en-US"/>
        </w:rPr>
        <w:t xml:space="preserve">These </w:t>
      </w:r>
      <w:r w:rsidR="00673D40" w:rsidRPr="00BF1F8E">
        <w:rPr>
          <w:lang w:val="en-US"/>
        </w:rPr>
        <w:t>common parameters</w:t>
      </w:r>
      <w:r w:rsidR="00673D40">
        <w:rPr>
          <w:lang w:val="en-US"/>
        </w:rPr>
        <w:t xml:space="preserve"> </w:t>
      </w:r>
      <w:r w:rsidR="006B23BD">
        <w:rPr>
          <w:lang w:val="en-US"/>
        </w:rPr>
        <w:t>may</w:t>
      </w:r>
      <w:r w:rsidR="00673D40">
        <w:rPr>
          <w:lang w:val="en-US"/>
        </w:rPr>
        <w:t xml:space="preserve"> be re-used for </w:t>
      </w:r>
      <w:r w:rsidR="00C67405">
        <w:rPr>
          <w:lang w:val="en-US"/>
        </w:rPr>
        <w:t>IIoT</w:t>
      </w:r>
      <w:r w:rsidR="00673D40">
        <w:rPr>
          <w:lang w:val="en-US"/>
        </w:rPr>
        <w:t xml:space="preserve"> scenarios</w:t>
      </w:r>
      <w:r w:rsidR="00744B38">
        <w:rPr>
          <w:rFonts w:eastAsiaTheme="minorEastAsia" w:hint="eastAsia"/>
          <w:lang w:val="en-US" w:eastAsia="zh-CN"/>
        </w:rPr>
        <w:t xml:space="preserve"> in the Rel-17 </w:t>
      </w:r>
      <w:r w:rsidR="00744B38">
        <w:rPr>
          <w:rFonts w:eastAsiaTheme="minorEastAsia"/>
          <w:lang w:val="en-US" w:eastAsia="zh-CN"/>
        </w:rPr>
        <w:t>positioning</w:t>
      </w:r>
      <w:r w:rsidR="00744B38">
        <w:rPr>
          <w:rFonts w:eastAsiaTheme="minorEastAsia" w:hint="eastAsia"/>
          <w:lang w:val="en-US" w:eastAsia="zh-CN"/>
        </w:rPr>
        <w:t xml:space="preserve"> evaluation</w:t>
      </w:r>
      <w:r w:rsidR="00673D40">
        <w:rPr>
          <w:lang w:val="en-US"/>
        </w:rPr>
        <w:t>.</w:t>
      </w:r>
    </w:p>
    <w:p w:rsidR="00673D40" w:rsidRPr="00197BEB" w:rsidRDefault="00673D40" w:rsidP="00197BEB">
      <w:pPr>
        <w:jc w:val="both"/>
        <w:rPr>
          <w:b/>
          <w:i/>
        </w:rPr>
      </w:pPr>
      <w:r w:rsidRPr="00197BEB">
        <w:rPr>
          <w:b/>
          <w:i/>
        </w:rPr>
        <w:t xml:space="preserve">Proposal </w:t>
      </w:r>
      <w:r w:rsidR="00A046C6" w:rsidRPr="00197BEB">
        <w:rPr>
          <w:rFonts w:hint="eastAsia"/>
          <w:b/>
          <w:i/>
        </w:rPr>
        <w:t>6</w:t>
      </w:r>
      <w:r w:rsidRPr="00197BEB">
        <w:rPr>
          <w:b/>
          <w:i/>
        </w:rPr>
        <w:t>: Reuse the common parameters defined in Table 6.1.1-1 in TR 38.855</w:t>
      </w:r>
      <w:r w:rsidR="00816824" w:rsidRPr="00197BEB">
        <w:rPr>
          <w:b/>
          <w:i/>
        </w:rPr>
        <w:t xml:space="preserve"> (including Table 6.1.1-2 for UE radiation pattern in FR2) </w:t>
      </w:r>
      <w:r w:rsidRPr="00197BEB">
        <w:rPr>
          <w:b/>
          <w:i/>
        </w:rPr>
        <w:t xml:space="preserve">for </w:t>
      </w:r>
      <w:r w:rsidR="00C67405" w:rsidRPr="00197BEB">
        <w:rPr>
          <w:b/>
          <w:i/>
        </w:rPr>
        <w:t>IIoT</w:t>
      </w:r>
      <w:r w:rsidRPr="00197BEB">
        <w:rPr>
          <w:b/>
          <w:i/>
        </w:rPr>
        <w:t xml:space="preserve"> scenarios.</w:t>
      </w:r>
    </w:p>
    <w:p w:rsidR="00F71856" w:rsidRDefault="00F71856" w:rsidP="00BF1F8E">
      <w:pPr>
        <w:rPr>
          <w:lang w:val="en-US"/>
        </w:rPr>
      </w:pPr>
    </w:p>
    <w:p w:rsidR="00816824" w:rsidRDefault="00816824" w:rsidP="00816824">
      <w:pPr>
        <w:pStyle w:val="3GPPH2"/>
        <w:rPr>
          <w:rFonts w:eastAsiaTheme="minorEastAsia"/>
          <w:lang w:val="en-US" w:eastAsia="zh-CN"/>
        </w:rPr>
      </w:pPr>
      <w:r>
        <w:rPr>
          <w:lang w:val="en-US"/>
        </w:rPr>
        <w:t>S</w:t>
      </w:r>
      <w:r w:rsidRPr="00790A20">
        <w:rPr>
          <w:lang w:val="en-US"/>
        </w:rPr>
        <w:t xml:space="preserve">cenario parameters </w:t>
      </w:r>
      <w:r>
        <w:rPr>
          <w:lang w:val="en-US"/>
        </w:rPr>
        <w:t>common to InF scenario</w:t>
      </w:r>
      <w:r w:rsidR="009826DA">
        <w:rPr>
          <w:lang w:val="en-US"/>
        </w:rPr>
        <w:t>(</w:t>
      </w:r>
      <w:r>
        <w:rPr>
          <w:lang w:val="en-US"/>
        </w:rPr>
        <w:t>s</w:t>
      </w:r>
      <w:r w:rsidR="009826DA">
        <w:rPr>
          <w:lang w:val="en-US"/>
        </w:rPr>
        <w:t>)</w:t>
      </w:r>
    </w:p>
    <w:p w:rsidR="005676B3" w:rsidRPr="005676B3" w:rsidRDefault="005676B3" w:rsidP="005676B3">
      <w:pPr>
        <w:pStyle w:val="3GPPText"/>
        <w:rPr>
          <w:rFonts w:eastAsiaTheme="minorEastAsia"/>
          <w:lang w:eastAsia="zh-CN"/>
        </w:rPr>
      </w:pPr>
    </w:p>
    <w:p w:rsidR="00F43654" w:rsidRDefault="009826DA" w:rsidP="005676B3">
      <w:pPr>
        <w:jc w:val="both"/>
        <w:rPr>
          <w:rFonts w:eastAsiaTheme="minorEastAsia"/>
          <w:lang w:val="en-US" w:eastAsia="zh-CN"/>
        </w:rPr>
      </w:pPr>
      <w:r>
        <w:rPr>
          <w:lang w:val="en-US"/>
        </w:rPr>
        <w:t>The s</w:t>
      </w:r>
      <w:r w:rsidRPr="00BF1F8E">
        <w:rPr>
          <w:lang w:val="en-US"/>
        </w:rPr>
        <w:t xml:space="preserve">cenario parameters common to </w:t>
      </w:r>
      <w:r w:rsidR="00F43654" w:rsidRPr="00F43654">
        <w:rPr>
          <w:lang w:val="en-US"/>
        </w:rPr>
        <w:t>InF scenario(s)</w:t>
      </w:r>
      <w:r w:rsidR="00F43654">
        <w:rPr>
          <w:lang w:val="en-US"/>
        </w:rPr>
        <w:t xml:space="preserve"> may be developed from the consideration of both the</w:t>
      </w:r>
      <w:r w:rsidR="00274D99">
        <w:rPr>
          <w:lang w:val="en-US"/>
        </w:rPr>
        <w:t xml:space="preserve"> </w:t>
      </w:r>
      <w:r w:rsidR="00DB04C3">
        <w:rPr>
          <w:lang w:val="en-US"/>
        </w:rPr>
        <w:t>s</w:t>
      </w:r>
      <w:r w:rsidR="00DB04C3" w:rsidRPr="00DB04C3">
        <w:rPr>
          <w:lang w:val="en-US"/>
        </w:rPr>
        <w:t xml:space="preserve">imulation assumptions for large scale calibration for </w:t>
      </w:r>
      <w:r w:rsidR="00DB04C3">
        <w:rPr>
          <w:lang w:val="en-US"/>
        </w:rPr>
        <w:t xml:space="preserve">InF </w:t>
      </w:r>
      <w:r w:rsidR="00DB04C3" w:rsidRPr="00DB04C3">
        <w:rPr>
          <w:lang w:val="en-US"/>
        </w:rPr>
        <w:t>scenario</w:t>
      </w:r>
      <w:r w:rsidR="00DB04C3">
        <w:rPr>
          <w:lang w:val="en-US"/>
        </w:rPr>
        <w:t xml:space="preserve">s in </w:t>
      </w:r>
      <w:r w:rsidR="00DB04C3" w:rsidRPr="00DB04C3">
        <w:rPr>
          <w:lang w:val="en-US"/>
        </w:rPr>
        <w:t>Table 7.8-7</w:t>
      </w:r>
      <w:r w:rsidR="00DB04C3">
        <w:rPr>
          <w:lang w:val="en-US"/>
        </w:rPr>
        <w:t xml:space="preserve"> in TR 38.901</w:t>
      </w:r>
      <w:r w:rsidR="00F43654">
        <w:rPr>
          <w:lang w:val="en-US"/>
        </w:rPr>
        <w:t xml:space="preserve"> </w:t>
      </w:r>
      <w:r w:rsidR="00947F8F">
        <w:rPr>
          <w:lang w:val="en-US"/>
        </w:rPr>
        <w:t>(</w:t>
      </w:r>
      <w:r w:rsidR="00193F8C">
        <w:rPr>
          <w:lang w:val="en-US"/>
        </w:rPr>
        <w:t xml:space="preserve">see </w:t>
      </w:r>
      <w:r w:rsidR="00947F8F">
        <w:rPr>
          <w:lang w:val="en-US"/>
        </w:rPr>
        <w:t xml:space="preserve">Appendix </w:t>
      </w:r>
      <w:fldSimple w:instr=" REF _Ref29481650 \r \h  \* MERGEFORMAT ">
        <w:r w:rsidR="00A967F9">
          <w:rPr>
            <w:lang w:val="en-US"/>
          </w:rPr>
          <w:t>7.3</w:t>
        </w:r>
      </w:fldSimple>
      <w:r w:rsidR="00947F8F">
        <w:rPr>
          <w:lang w:val="en-US"/>
        </w:rPr>
        <w:t>)</w:t>
      </w:r>
      <w:r w:rsidR="00F1682E">
        <w:rPr>
          <w:lang w:val="en-US"/>
        </w:rPr>
        <w:t>,</w:t>
      </w:r>
      <w:r w:rsidR="00A967F9">
        <w:rPr>
          <w:rFonts w:eastAsiaTheme="minorEastAsia" w:hint="eastAsia"/>
          <w:lang w:val="en-US" w:eastAsia="zh-CN"/>
        </w:rPr>
        <w:t xml:space="preserve"> </w:t>
      </w:r>
      <w:r w:rsidR="00F436D4">
        <w:rPr>
          <w:lang w:val="en-US"/>
        </w:rPr>
        <w:t xml:space="preserve">Table 7.2-4 in TR </w:t>
      </w:r>
      <w:r w:rsidR="00F1682E">
        <w:rPr>
          <w:lang w:val="en-US"/>
        </w:rPr>
        <w:t>38.901 (</w:t>
      </w:r>
      <w:r w:rsidR="00193F8C">
        <w:rPr>
          <w:lang w:val="en-US"/>
        </w:rPr>
        <w:t xml:space="preserve">see </w:t>
      </w:r>
      <w:r w:rsidR="00F1682E">
        <w:rPr>
          <w:lang w:val="en-US"/>
        </w:rPr>
        <w:t xml:space="preserve">Appendix </w:t>
      </w:r>
      <w:fldSimple w:instr=" REF _Ref29481772 \r \h  \* MERGEFORMAT ">
        <w:r w:rsidR="00A967F9">
          <w:rPr>
            <w:lang w:val="en-US"/>
          </w:rPr>
          <w:t>7.1</w:t>
        </w:r>
      </w:fldSimple>
      <w:r w:rsidR="00F1682E">
        <w:rPr>
          <w:lang w:val="en-US"/>
        </w:rPr>
        <w:t xml:space="preserve">) </w:t>
      </w:r>
      <w:r w:rsidR="00F43654">
        <w:rPr>
          <w:lang w:val="en-US"/>
        </w:rPr>
        <w:t>and the e</w:t>
      </w:r>
      <w:r w:rsidR="00F43654" w:rsidRPr="00F43654">
        <w:rPr>
          <w:lang w:val="en-US"/>
        </w:rPr>
        <w:t>valuation parameters</w:t>
      </w:r>
      <w:r w:rsidR="00F43654">
        <w:rPr>
          <w:lang w:val="en-US"/>
        </w:rPr>
        <w:t xml:space="preserve"> for i</w:t>
      </w:r>
      <w:r w:rsidR="00F43654" w:rsidRPr="00F43654">
        <w:rPr>
          <w:lang w:val="en-US"/>
        </w:rPr>
        <w:t>ndoor office scenario</w:t>
      </w:r>
      <w:r w:rsidR="00F43654">
        <w:rPr>
          <w:lang w:val="en-US"/>
        </w:rPr>
        <w:t xml:space="preserve">s in </w:t>
      </w:r>
      <w:r w:rsidR="00F43654" w:rsidRPr="00542A3C">
        <w:rPr>
          <w:lang w:val="en-US"/>
        </w:rPr>
        <w:t xml:space="preserve">Table 6.1.1-3 </w:t>
      </w:r>
      <w:r w:rsidR="00947F8F" w:rsidRPr="00542A3C">
        <w:rPr>
          <w:lang w:val="en-US"/>
        </w:rPr>
        <w:t>in TR 38.855 (</w:t>
      </w:r>
      <w:r w:rsidR="00193F8C" w:rsidRPr="00542A3C">
        <w:rPr>
          <w:lang w:val="en-US"/>
        </w:rPr>
        <w:t xml:space="preserve">see </w:t>
      </w:r>
      <w:r w:rsidR="00947F8F" w:rsidRPr="00542A3C">
        <w:rPr>
          <w:lang w:val="en-US"/>
        </w:rPr>
        <w:t xml:space="preserve">Appendix </w:t>
      </w:r>
      <w:fldSimple w:instr=" REF _Ref29481492 \r \h  \* MERGEFORMAT ">
        <w:r w:rsidR="00A967F9" w:rsidRPr="00542A3C">
          <w:rPr>
            <w:lang w:val="en-US"/>
          </w:rPr>
          <w:t>7.2</w:t>
        </w:r>
      </w:fldSimple>
      <w:r w:rsidR="00947F8F">
        <w:rPr>
          <w:lang w:val="en-US"/>
        </w:rPr>
        <w:t xml:space="preserve">) </w:t>
      </w:r>
      <w:r w:rsidR="00F1682E">
        <w:rPr>
          <w:lang w:val="en-US"/>
        </w:rPr>
        <w:t xml:space="preserve">as </w:t>
      </w:r>
      <w:r w:rsidR="00947F8F">
        <w:rPr>
          <w:lang w:val="en-US"/>
        </w:rPr>
        <w:t>the starting point.</w:t>
      </w:r>
    </w:p>
    <w:p w:rsidR="005452BC" w:rsidRPr="00D87CDB" w:rsidRDefault="00D87CDB" w:rsidP="005452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have the following </w:t>
      </w:r>
      <w:r>
        <w:rPr>
          <w:rFonts w:eastAsiaTheme="minorEastAsia"/>
          <w:lang w:eastAsia="zh-CN"/>
        </w:rPr>
        <w:t>considerations</w:t>
      </w:r>
      <w:r>
        <w:rPr>
          <w:rFonts w:eastAsiaTheme="minorEastAsia" w:hint="eastAsia"/>
          <w:lang w:eastAsia="zh-CN"/>
        </w:rPr>
        <w:t xml:space="preserve"> for the </w:t>
      </w:r>
      <w:r>
        <w:rPr>
          <w:lang w:val="en-US"/>
        </w:rPr>
        <w:t>S</w:t>
      </w:r>
      <w:r w:rsidRPr="00790A20">
        <w:rPr>
          <w:lang w:val="en-US"/>
        </w:rPr>
        <w:t>cenario parameters</w:t>
      </w:r>
      <w:r>
        <w:rPr>
          <w:rFonts w:eastAsiaTheme="minorEastAsia" w:hint="eastAsia"/>
          <w:lang w:val="en-US" w:eastAsia="zh-CN"/>
        </w:rPr>
        <w:t>,</w:t>
      </w:r>
    </w:p>
    <w:p w:rsidR="00FE4D6A" w:rsidRPr="005662AE" w:rsidRDefault="00FE4D6A" w:rsidP="005676B3">
      <w:pPr>
        <w:jc w:val="both"/>
        <w:rPr>
          <w:rFonts w:eastAsiaTheme="minorEastAsia"/>
          <w:lang w:eastAsia="zh-CN"/>
        </w:rPr>
      </w:pPr>
      <w:r w:rsidRPr="00FE4D6A">
        <w:rPr>
          <w:rFonts w:hint="eastAsia"/>
          <w:b/>
          <w:lang w:eastAsia="ko-KR"/>
        </w:rPr>
        <w:t>Deployment of UE and BS:</w:t>
      </w:r>
      <w:r w:rsidRPr="00FE4D6A">
        <w:rPr>
          <w:rFonts w:hint="eastAsia"/>
          <w:lang w:eastAsia="ko-KR"/>
        </w:rPr>
        <w:t xml:space="preserve"> We think it is </w:t>
      </w:r>
      <w:r w:rsidRPr="00FE4D6A">
        <w:rPr>
          <w:lang w:eastAsia="ko-KR"/>
        </w:rPr>
        <w:t>reasonable</w:t>
      </w:r>
      <w:r w:rsidRPr="00FE4D6A">
        <w:rPr>
          <w:rFonts w:hint="eastAsia"/>
          <w:lang w:eastAsia="ko-KR"/>
        </w:rPr>
        <w:t xml:space="preserve"> to let </w:t>
      </w:r>
      <w:r w:rsidRPr="00FE4D6A">
        <w:rPr>
          <w:lang w:eastAsia="ko-KR"/>
        </w:rPr>
        <w:t xml:space="preserve">UE </w:t>
      </w:r>
      <w:r w:rsidRPr="00FE4D6A">
        <w:rPr>
          <w:rFonts w:hint="eastAsia"/>
          <w:lang w:eastAsia="ko-KR"/>
        </w:rPr>
        <w:t xml:space="preserve">antenna </w:t>
      </w:r>
      <w:r w:rsidRPr="00FE4D6A">
        <w:rPr>
          <w:lang w:eastAsia="ko-KR"/>
        </w:rPr>
        <w:t xml:space="preserve">height </w:t>
      </w:r>
      <w:r w:rsidRPr="00FE4D6A">
        <w:rPr>
          <w:rFonts w:hint="eastAsia"/>
          <w:lang w:eastAsia="ko-KR"/>
        </w:rPr>
        <w:t xml:space="preserve">to </w:t>
      </w:r>
      <w:r w:rsidRPr="00FE4D6A">
        <w:rPr>
          <w:lang w:eastAsia="ko-KR"/>
        </w:rPr>
        <w:t>be uniformly distributed within a pre-defined range</w:t>
      </w:r>
      <w:r w:rsidRPr="00FE4D6A">
        <w:rPr>
          <w:rFonts w:hint="eastAsia"/>
          <w:lang w:eastAsia="ko-KR"/>
        </w:rPr>
        <w:t xml:space="preserve"> and </w:t>
      </w:r>
      <w:r w:rsidRPr="00FE4D6A">
        <w:rPr>
          <w:lang w:eastAsia="ko-KR"/>
        </w:rPr>
        <w:t>BS is deployed at several levels</w:t>
      </w:r>
      <w:r w:rsidRPr="00FE4D6A">
        <w:rPr>
          <w:rFonts w:hint="eastAsia"/>
          <w:lang w:eastAsia="ko-KR"/>
        </w:rPr>
        <w:t xml:space="preserve"> whose height is fixed, in order to support the </w:t>
      </w:r>
      <w:r w:rsidRPr="00FE4D6A">
        <w:rPr>
          <w:lang w:eastAsia="ko-KR"/>
        </w:rPr>
        <w:t>positioning</w:t>
      </w:r>
      <w:r w:rsidRPr="00FE4D6A">
        <w:rPr>
          <w:rFonts w:hint="eastAsia"/>
          <w:lang w:eastAsia="ko-KR"/>
        </w:rPr>
        <w:t xml:space="preserve"> evaluation of both h</w:t>
      </w:r>
      <w:r w:rsidRPr="00FE4D6A">
        <w:rPr>
          <w:lang w:eastAsia="ko-KR"/>
        </w:rPr>
        <w:t>orizontal accuracy</w:t>
      </w:r>
      <w:r w:rsidRPr="00FE4D6A">
        <w:rPr>
          <w:rFonts w:hint="eastAsia"/>
          <w:lang w:eastAsia="ko-KR"/>
        </w:rPr>
        <w:t xml:space="preserve"> and </w:t>
      </w:r>
      <w:r w:rsidRPr="00FE4D6A">
        <w:rPr>
          <w:lang w:eastAsia="ko-KR"/>
        </w:rPr>
        <w:t>vertical</w:t>
      </w:r>
      <w:r w:rsidRPr="00FE4D6A">
        <w:rPr>
          <w:rFonts w:hint="eastAsia"/>
          <w:lang w:eastAsia="ko-KR"/>
        </w:rPr>
        <w:t xml:space="preserve"> </w:t>
      </w:r>
      <w:r w:rsidRPr="00FE4D6A">
        <w:rPr>
          <w:lang w:eastAsia="ko-KR"/>
        </w:rPr>
        <w:t>accuracy</w:t>
      </w:r>
      <w:r w:rsidRPr="00FE4D6A"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 xml:space="preserve"> We are open to discuss </w:t>
      </w:r>
      <w:r w:rsidR="005662AE" w:rsidRPr="00DB2AB1">
        <w:t xml:space="preserve">asymmetrical location for the </w:t>
      </w:r>
      <w:r w:rsidR="005662AE" w:rsidRPr="005662AE">
        <w:rPr>
          <w:rFonts w:eastAsiaTheme="minorEastAsia"/>
          <w:lang w:eastAsia="zh-CN"/>
        </w:rPr>
        <w:t>BSs</w:t>
      </w:r>
      <w:r w:rsidR="005662AE">
        <w:rPr>
          <w:rFonts w:eastAsiaTheme="minorEastAsia" w:hint="eastAsia"/>
          <w:lang w:eastAsia="zh-CN"/>
        </w:rPr>
        <w:t xml:space="preserve"> or </w:t>
      </w:r>
      <w:r w:rsidR="005662AE" w:rsidRPr="005662AE">
        <w:rPr>
          <w:rFonts w:eastAsiaTheme="minorEastAsia"/>
          <w:lang w:eastAsia="zh-CN"/>
        </w:rPr>
        <w:t>a denser BS grid with D</w:t>
      </w:r>
      <w:r w:rsidR="005662AE" w:rsidRPr="005662AE">
        <w:rPr>
          <w:rFonts w:eastAsiaTheme="minorEastAsia" w:hint="eastAsia"/>
          <w:lang w:eastAsia="zh-CN"/>
        </w:rPr>
        <w:t xml:space="preserve"> </w:t>
      </w:r>
      <w:r w:rsidR="005662AE">
        <w:rPr>
          <w:rFonts w:eastAsiaTheme="minorEastAsia" w:hint="eastAsia"/>
          <w:lang w:eastAsia="zh-CN"/>
        </w:rPr>
        <w:t>is smaller than</w:t>
      </w:r>
      <w:r w:rsidR="005662AE" w:rsidRPr="005662AE">
        <w:rPr>
          <w:rFonts w:eastAsiaTheme="minorEastAsia" w:hint="eastAsia"/>
          <w:lang w:eastAsia="zh-CN"/>
        </w:rPr>
        <w:t xml:space="preserve"> </w:t>
      </w:r>
      <w:r w:rsidR="005662AE">
        <w:rPr>
          <w:rFonts w:eastAsiaTheme="minorEastAsia" w:hint="eastAsia"/>
          <w:lang w:eastAsia="zh-CN"/>
        </w:rPr>
        <w:t>current 20</w:t>
      </w:r>
      <w:r w:rsidR="005662AE" w:rsidRPr="005662AE">
        <w:rPr>
          <w:rFonts w:eastAsiaTheme="minorEastAsia" w:hint="eastAsia"/>
          <w:lang w:eastAsia="zh-CN"/>
        </w:rPr>
        <w:t>m</w:t>
      </w:r>
      <w:r w:rsidR="005662AE">
        <w:rPr>
          <w:rFonts w:eastAsiaTheme="minorEastAsia" w:hint="eastAsia"/>
          <w:lang w:eastAsia="zh-CN"/>
        </w:rPr>
        <w:t>/50m</w:t>
      </w:r>
      <w:r w:rsidR="005662AE" w:rsidRPr="005662AE">
        <w:rPr>
          <w:rFonts w:eastAsiaTheme="minorEastAsia" w:hint="eastAsia"/>
          <w:lang w:eastAsia="zh-CN"/>
        </w:rPr>
        <w:t>.</w:t>
      </w:r>
    </w:p>
    <w:p w:rsidR="00102B52" w:rsidRPr="00431711" w:rsidRDefault="00102B52" w:rsidP="005676B3">
      <w:pPr>
        <w:jc w:val="both"/>
        <w:rPr>
          <w:rFonts w:eastAsiaTheme="minorEastAsia" w:hint="eastAsia"/>
          <w:b/>
          <w:lang w:eastAsia="zh-CN"/>
        </w:rPr>
      </w:pPr>
      <w:r w:rsidRPr="00102B52">
        <w:rPr>
          <w:rFonts w:eastAsia="Malgun Gothic"/>
          <w:b/>
          <w:lang w:val="en-US"/>
        </w:rPr>
        <w:t>LOS probability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="00FE4D6A">
        <w:rPr>
          <w:lang w:eastAsia="zh-CN"/>
        </w:rPr>
        <w:t xml:space="preserve">LOS probability for </w:t>
      </w:r>
      <w:proofErr w:type="gramStart"/>
      <w:r w:rsidR="00FE4D6A">
        <w:rPr>
          <w:lang w:eastAsia="zh-CN"/>
        </w:rPr>
        <w:t>InF</w:t>
      </w:r>
      <w:proofErr w:type="gramEnd"/>
      <w:r w:rsidR="00FE4D6A">
        <w:rPr>
          <w:lang w:eastAsia="zh-CN"/>
        </w:rPr>
        <w:t xml:space="preserve"> scenarios</w:t>
      </w:r>
      <w:r w:rsidR="00FE4D6A">
        <w:rPr>
          <w:rFonts w:eastAsia="Malgun Gothic"/>
          <w:lang w:val="en-US"/>
        </w:rPr>
        <w:t xml:space="preserve"> </w:t>
      </w:r>
      <w:r w:rsidR="00FE4D6A">
        <w:rPr>
          <w:rFonts w:eastAsiaTheme="minorEastAsia" w:hint="eastAsia"/>
          <w:lang w:val="en-US" w:eastAsia="zh-CN"/>
        </w:rPr>
        <w:t>should be</w:t>
      </w:r>
      <w:r w:rsidR="00FE4D6A" w:rsidRPr="00064D61">
        <w:rPr>
          <w:rFonts w:eastAsia="Malgun Gothic"/>
          <w:lang w:val="en-US"/>
        </w:rPr>
        <w:t xml:space="preserve"> </w:t>
      </w:r>
      <w:r w:rsidR="00FE4D6A">
        <w:rPr>
          <w:rFonts w:eastAsia="Malgun Gothic"/>
          <w:lang w:val="en-US"/>
        </w:rPr>
        <w:t xml:space="preserve">modeled </w:t>
      </w:r>
      <w:r w:rsidR="00FE4D6A" w:rsidRPr="00064D61">
        <w:rPr>
          <w:rFonts w:eastAsia="Malgun Gothic"/>
          <w:lang w:val="en-US"/>
        </w:rPr>
        <w:t xml:space="preserve">according to </w:t>
      </w:r>
      <w:r w:rsidR="00FE4D6A">
        <w:rPr>
          <w:rFonts w:eastAsia="Malgun Gothic"/>
          <w:lang w:val="en-US"/>
        </w:rPr>
        <w:t xml:space="preserve">Section 7.4.2 in </w:t>
      </w:r>
      <w:r w:rsidR="00FE4D6A" w:rsidRPr="00064D61">
        <w:rPr>
          <w:rFonts w:eastAsia="Malgun Gothic"/>
          <w:lang w:val="en-US"/>
        </w:rPr>
        <w:t>TR 38.901</w:t>
      </w:r>
      <w:r w:rsidR="00FE4D6A">
        <w:rPr>
          <w:rFonts w:eastAsiaTheme="minorEastAsia" w:hint="eastAsia"/>
          <w:lang w:val="en-US" w:eastAsia="zh-CN"/>
        </w:rPr>
        <w:t xml:space="preserve">. </w:t>
      </w:r>
      <w:r w:rsidR="005662AE">
        <w:rPr>
          <w:rFonts w:eastAsiaTheme="minorEastAsia" w:hint="eastAsia"/>
          <w:lang w:val="en-US" w:eastAsia="zh-CN"/>
        </w:rPr>
        <w:t xml:space="preserve">As LOS probability is very low for DH </w:t>
      </w:r>
      <w:r w:rsidR="005662AE">
        <w:rPr>
          <w:rFonts w:eastAsiaTheme="minorEastAsia"/>
          <w:lang w:val="en-US" w:eastAsia="zh-CN"/>
        </w:rPr>
        <w:t>scenario</w:t>
      </w:r>
      <w:r w:rsidR="005662AE">
        <w:rPr>
          <w:rFonts w:eastAsiaTheme="minorEastAsia" w:hint="eastAsia"/>
          <w:lang w:val="en-US" w:eastAsia="zh-CN"/>
        </w:rPr>
        <w:t xml:space="preserve"> under </w:t>
      </w:r>
      <w:r w:rsidR="005662AE" w:rsidRPr="003F2A63">
        <w:rPr>
          <w:lang w:eastAsia="zh-CN"/>
        </w:rPr>
        <w:t>default clutter parameters</w:t>
      </w:r>
      <w:r w:rsidR="005662AE">
        <w:rPr>
          <w:rFonts w:eastAsiaTheme="minorEastAsia" w:hint="eastAsia"/>
          <w:lang w:eastAsia="zh-CN"/>
        </w:rPr>
        <w:t xml:space="preserve"> (</w:t>
      </w:r>
      <m:oMath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Prob</m:t>
            </m:r>
          </m:e>
          <m:sub>
            <m:r>
              <w:rPr>
                <w:rFonts w:ascii="Cambria Math" w:hAnsi="Cambria Math" w:cs="Arial"/>
                <w:lang w:val="de-DE"/>
              </w:rPr>
              <m:t>LOS,InF-DH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&lt;</m:t>
        </m:r>
        <m:r>
          <w:rPr>
            <w:rFonts w:ascii="Cambria Math" w:eastAsiaTheme="minorEastAsia" w:hAnsi="Cambria Math" w:hint="eastAsia"/>
            <w:lang w:eastAsia="zh-CN"/>
          </w:rPr>
          <m:t>20%</m:t>
        </m:r>
      </m:oMath>
      <w:r w:rsidR="005662AE">
        <w:rPr>
          <w:rFonts w:eastAsiaTheme="minorEastAsia" w:hint="eastAsia"/>
          <w:lang w:eastAsia="zh-CN"/>
        </w:rPr>
        <w:t xml:space="preserve"> @ 50% CDF point), </w:t>
      </w:r>
      <w:r w:rsidR="00D2262E">
        <w:rPr>
          <w:rFonts w:eastAsiaTheme="minorEastAsia" w:hint="eastAsia"/>
          <w:lang w:eastAsia="zh-CN"/>
        </w:rPr>
        <w:t>the three clutter parameters (</w:t>
      </w:r>
      <w:r w:rsidR="005662AE" w:rsidRPr="00F3076A">
        <w:t>Clutter density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 w:cs="Arial"/>
            <w:szCs w:val="18"/>
          </w:rPr>
          <m:t>r</m:t>
        </m:r>
      </m:oMath>
      <w:r w:rsidR="005662AE" w:rsidRPr="003F2A63">
        <w:rPr>
          <w:rFonts w:cs="Arial"/>
          <w:szCs w:val="18"/>
        </w:rPr>
        <w:t xml:space="preserve">; </w:t>
      </w:r>
      <w:r w:rsidR="005662AE" w:rsidRPr="00F3076A">
        <w:t>Clutter height</w:t>
      </w:r>
      <m:oMath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</w:rPr>
              <m:t xml:space="preserve"> h</m:t>
            </m:r>
          </m:e>
          <m:sub>
            <m:r>
              <w:rPr>
                <w:rFonts w:ascii="Cambria Math" w:hAnsi="Cambria Math" w:cs="Arial"/>
                <w:lang w:val="de-DE"/>
              </w:rPr>
              <m:t>c</m:t>
            </m:r>
          </m:sub>
        </m:sSub>
      </m:oMath>
      <w:r w:rsidR="005662AE" w:rsidRPr="003F2A63">
        <w:rPr>
          <w:rFonts w:cs="Arial"/>
          <w:szCs w:val="18"/>
        </w:rPr>
        <w:t xml:space="preserve"> ; </w:t>
      </w:r>
      <w:r w:rsidR="005662AE" w:rsidRPr="00F3076A">
        <w:t xml:space="preserve">Clutter </w:t>
      </w:r>
      <w:proofErr w:type="gramStart"/>
      <w:r w:rsidR="005662AE" w:rsidRPr="00F3076A">
        <w:t>size</w:t>
      </w:r>
      <w:r w:rsidR="005662AE" w:rsidRPr="003F2A63">
        <w:rPr>
          <w:rFonts w:cs="Arial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  <w:lang w:val="de-DE"/>
              </w:rPr>
              <m:t xml:space="preserve"> d</m:t>
            </m:r>
          </m:e>
          <m:sub>
            <m:r>
              <w:rPr>
                <w:rFonts w:ascii="Cambria Math" w:hAnsi="Cambria Math" w:cs="Arial"/>
                <w:lang w:val="de-DE"/>
              </w:rPr>
              <m:t>clutter</m:t>
            </m:r>
          </m:sub>
        </m:sSub>
      </m:oMath>
      <w:r w:rsidR="00D2262E">
        <w:rPr>
          <w:rFonts w:eastAsiaTheme="minorEastAsia" w:cs="Arial" w:hint="eastAsia"/>
          <w:szCs w:val="18"/>
          <w:lang w:eastAsia="zh-CN"/>
        </w:rPr>
        <w:t xml:space="preserve">) should be reviewed to </w:t>
      </w:r>
      <w:r w:rsidR="007C091E">
        <w:rPr>
          <w:rFonts w:eastAsiaTheme="minorEastAsia" w:cs="Arial" w:hint="eastAsia"/>
          <w:szCs w:val="18"/>
          <w:lang w:eastAsia="zh-CN"/>
        </w:rPr>
        <w:t xml:space="preserve">check whether need to be </w:t>
      </w:r>
      <w:r w:rsidR="007C091E">
        <w:rPr>
          <w:rFonts w:eastAsiaTheme="minorEastAsia" w:cs="Arial"/>
          <w:szCs w:val="18"/>
          <w:lang w:eastAsia="zh-CN"/>
        </w:rPr>
        <w:t xml:space="preserve">relaxed to </w:t>
      </w:r>
      <w:r w:rsidR="007C091E">
        <w:rPr>
          <w:rFonts w:eastAsiaTheme="minorEastAsia" w:cs="Arial" w:hint="eastAsia"/>
          <w:szCs w:val="18"/>
          <w:lang w:eastAsia="zh-CN"/>
        </w:rPr>
        <w:t xml:space="preserve">increase the LOS </w:t>
      </w:r>
      <w:r w:rsidR="007C091E">
        <w:rPr>
          <w:rFonts w:eastAsiaTheme="minorEastAsia" w:cs="Arial"/>
          <w:szCs w:val="18"/>
          <w:lang w:eastAsia="zh-CN"/>
        </w:rPr>
        <w:t>probability</w:t>
      </w:r>
      <w:r w:rsidR="007C091E">
        <w:rPr>
          <w:rFonts w:eastAsiaTheme="minorEastAsia" w:cs="Arial" w:hint="eastAsia"/>
          <w:szCs w:val="18"/>
          <w:lang w:eastAsia="zh-CN"/>
        </w:rPr>
        <w:t xml:space="preserve"> for DH scenario.</w:t>
      </w:r>
      <w:r w:rsidR="00A25BC4">
        <w:rPr>
          <w:rFonts w:eastAsiaTheme="minorEastAsia" w:cs="Arial" w:hint="eastAsia"/>
          <w:szCs w:val="18"/>
          <w:lang w:eastAsia="zh-CN"/>
        </w:rPr>
        <w:t xml:space="preserve"> Another issue of calculation of LOS probability is the </w:t>
      </w:r>
      <w:proofErr w:type="gramStart"/>
      <w:r w:rsidR="00A25BC4">
        <w:rPr>
          <w:rFonts w:eastAsiaTheme="minorEastAsia" w:cs="Arial" w:hint="eastAsia"/>
          <w:szCs w:val="18"/>
          <w:lang w:eastAsia="zh-CN"/>
        </w:rPr>
        <w:t xml:space="preserve">parameter </w:t>
      </w:r>
      <m:oMath>
        <w:proofErr w:type="gramEnd"/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2D</m:t>
            </m:r>
          </m:sub>
        </m:sSub>
      </m:oMath>
      <w:r w:rsidR="00A25BC4">
        <w:rPr>
          <w:rFonts w:eastAsiaTheme="minorEastAsia" w:cs="Arial" w:hint="eastAsia"/>
          <w:lang w:eastAsia="zh-CN"/>
        </w:rPr>
        <w:t xml:space="preserve">, which </w:t>
      </w:r>
      <w:r w:rsidR="009A6349">
        <w:rPr>
          <w:rFonts w:eastAsiaTheme="minorEastAsia" w:hint="eastAsia"/>
          <w:lang w:eastAsia="zh-CN"/>
        </w:rPr>
        <w:t xml:space="preserve">represents 2-D </w:t>
      </w:r>
      <w:r w:rsidR="009A6349" w:rsidRPr="00522E24">
        <w:rPr>
          <w:rFonts w:eastAsiaTheme="minorEastAsia"/>
          <w:lang w:eastAsia="zh-CN"/>
        </w:rPr>
        <w:t>distance</w:t>
      </w:r>
      <w:r w:rsidR="009A6349">
        <w:rPr>
          <w:rFonts w:eastAsiaTheme="minorEastAsia" w:hint="eastAsia"/>
          <w:lang w:eastAsia="zh-CN"/>
        </w:rPr>
        <w:t xml:space="preserve"> </w:t>
      </w:r>
      <w:r w:rsidR="009A6349">
        <w:rPr>
          <w:rFonts w:eastAsiaTheme="minorEastAsia" w:hint="eastAsia"/>
          <w:lang w:val="en-US" w:eastAsia="zh-CN"/>
        </w:rPr>
        <w:t>between UE and TRP</w:t>
      </w:r>
      <w:r w:rsidR="009A6349">
        <w:rPr>
          <w:rFonts w:eastAsiaTheme="minorEastAsia" w:hint="eastAsia"/>
          <w:lang w:eastAsia="zh-CN"/>
        </w:rPr>
        <w:t xml:space="preserve"> in h</w:t>
      </w:r>
      <w:r w:rsidR="009A6349" w:rsidRPr="00522E24">
        <w:rPr>
          <w:rFonts w:eastAsiaTheme="minorEastAsia"/>
          <w:lang w:eastAsia="zh-CN"/>
        </w:rPr>
        <w:t>orizontal dimension</w:t>
      </w:r>
      <w:r w:rsidR="009A6349">
        <w:rPr>
          <w:rFonts w:eastAsiaTheme="minorEastAsia"/>
        </w:rPr>
        <w:t>.</w:t>
      </w:r>
      <w:r w:rsidR="009A6349">
        <w:rPr>
          <w:rFonts w:eastAsiaTheme="minorEastAsia" w:hint="eastAsia"/>
          <w:lang w:eastAsia="zh-CN"/>
        </w:rPr>
        <w:t xml:space="preserve"> </w:t>
      </w:r>
      <w:r w:rsidR="009A6349" w:rsidRPr="009A6349">
        <w:rPr>
          <w:rFonts w:eastAsiaTheme="minorEastAsia"/>
          <w:lang w:eastAsia="zh-CN"/>
        </w:rPr>
        <w:t xml:space="preserve">If the vertical accuracy is agreed to be evaluated,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2D</m:t>
            </m:r>
          </m:sub>
        </m:sSub>
      </m:oMath>
      <w:r w:rsidR="009A6349" w:rsidRPr="009A6349">
        <w:rPr>
          <w:rFonts w:eastAsiaTheme="minorEastAsia"/>
          <w:lang w:eastAsia="zh-CN"/>
        </w:rPr>
        <w:t xml:space="preserve"> needs to be updated</w:t>
      </w:r>
      <w:r w:rsidR="007D327E">
        <w:rPr>
          <w:rFonts w:eastAsiaTheme="minorEastAsia" w:hint="eastAsia"/>
          <w:lang w:eastAsia="zh-CN"/>
        </w:rPr>
        <w:t>. E.g.,</w:t>
      </w:r>
      <w:r w:rsidR="009A6349" w:rsidRPr="009A6349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2D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 xml:space="preserve"> </m:t>
        </m:r>
      </m:oMath>
      <w:r w:rsidR="009A6349" w:rsidRPr="009A6349">
        <w:rPr>
          <w:rFonts w:eastAsiaTheme="minorEastAsia"/>
          <w:lang w:eastAsia="zh-CN"/>
        </w:rPr>
        <w:t xml:space="preserve"> represent</w:t>
      </w:r>
      <w:r w:rsidR="007D327E">
        <w:rPr>
          <w:rFonts w:eastAsiaTheme="minorEastAsia" w:hint="eastAsia"/>
          <w:lang w:eastAsia="zh-CN"/>
        </w:rPr>
        <w:t>s</w:t>
      </w:r>
      <w:r w:rsidR="009A6349" w:rsidRPr="009A6349">
        <w:rPr>
          <w:rFonts w:eastAsiaTheme="minorEastAsia"/>
          <w:lang w:eastAsia="zh-CN"/>
        </w:rPr>
        <w:t xml:space="preserve"> the 3</w:t>
      </w:r>
      <w:r w:rsidR="009A6349">
        <w:rPr>
          <w:rFonts w:eastAsiaTheme="minorEastAsia" w:hint="eastAsia"/>
          <w:lang w:eastAsia="zh-CN"/>
        </w:rPr>
        <w:t>-</w:t>
      </w:r>
      <w:r w:rsidR="009A6349" w:rsidRPr="009A6349">
        <w:rPr>
          <w:rFonts w:eastAsiaTheme="minorEastAsia"/>
          <w:lang w:eastAsia="zh-CN"/>
        </w:rPr>
        <w:t>D distance</w:t>
      </w:r>
      <w:r w:rsidR="007D327E">
        <w:rPr>
          <w:rFonts w:eastAsiaTheme="minorEastAsia" w:hint="eastAsia"/>
          <w:lang w:eastAsia="zh-CN"/>
        </w:rPr>
        <w:t xml:space="preserve"> instead of 2-D distance</w:t>
      </w:r>
      <w:r w:rsidR="009A6349" w:rsidRPr="009A6349">
        <w:rPr>
          <w:rFonts w:eastAsiaTheme="minorEastAsia"/>
          <w:lang w:eastAsia="zh-CN"/>
        </w:rPr>
        <w:t>.</w:t>
      </w:r>
    </w:p>
    <w:p w:rsidR="005452BC" w:rsidRDefault="009F55BE" w:rsidP="005676B3">
      <w:pPr>
        <w:jc w:val="both"/>
        <w:rPr>
          <w:rFonts w:eastAsiaTheme="minorEastAsia"/>
          <w:lang w:val="en-US" w:eastAsia="zh-CN"/>
        </w:rPr>
      </w:pPr>
      <w:r w:rsidRPr="009F55BE">
        <w:rPr>
          <w:rFonts w:eastAsiaTheme="minorEastAsia" w:hint="eastAsia"/>
          <w:b/>
          <w:lang w:val="en-US" w:eastAsia="zh-CN"/>
        </w:rPr>
        <w:t>A</w:t>
      </w:r>
      <w:r w:rsidRPr="009F55BE">
        <w:rPr>
          <w:rFonts w:eastAsia="Malgun Gothic"/>
          <w:b/>
          <w:lang w:val="en-US"/>
        </w:rPr>
        <w:t>bsolute time of arrival</w:t>
      </w:r>
      <w:r w:rsidRPr="009F55BE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lang w:val="en-US" w:eastAsia="zh-CN"/>
        </w:rPr>
        <w:t xml:space="preserve">As </w:t>
      </w:r>
      <w:r w:rsidRPr="00F33436">
        <w:rPr>
          <w:lang w:eastAsia="ko-KR"/>
        </w:rPr>
        <w:t>absolute time of arrival is important</w:t>
      </w:r>
      <w:r>
        <w:rPr>
          <w:rFonts w:eastAsiaTheme="minorEastAsia" w:hint="eastAsia"/>
          <w:lang w:eastAsia="zh-CN"/>
        </w:rPr>
        <w:t xml:space="preserve"> for </w:t>
      </w:r>
      <w:r w:rsidRPr="009F55BE">
        <w:rPr>
          <w:rFonts w:eastAsiaTheme="minorEastAsia"/>
          <w:lang w:eastAsia="zh-CN"/>
        </w:rPr>
        <w:t>positioning evaluation in Rel-17</w:t>
      </w:r>
      <w:r w:rsidRPr="00F33436">
        <w:rPr>
          <w:lang w:eastAsia="ko-KR"/>
        </w:rPr>
        <w:t xml:space="preserve">, the propagation time delay due to the total path length </w:t>
      </w:r>
      <w:r>
        <w:rPr>
          <w:rFonts w:eastAsiaTheme="minorEastAsia" w:hint="eastAsia"/>
          <w:lang w:eastAsia="zh-CN"/>
        </w:rPr>
        <w:t>should</w:t>
      </w:r>
      <w:r w:rsidRPr="00F33436">
        <w:rPr>
          <w:lang w:eastAsia="ko-KR"/>
        </w:rPr>
        <w:t xml:space="preserve"> considered </w:t>
      </w:r>
      <w:r>
        <w:rPr>
          <w:rFonts w:eastAsiaTheme="minorEastAsia" w:hint="eastAsia"/>
          <w:lang w:eastAsia="zh-CN"/>
        </w:rPr>
        <w:t xml:space="preserve">in </w:t>
      </w:r>
      <w:r w:rsidRPr="00F33436">
        <w:rPr>
          <w:lang w:eastAsia="ko-KR"/>
        </w:rPr>
        <w:t>the fast fading model.</w:t>
      </w:r>
      <w:r>
        <w:rPr>
          <w:rFonts w:eastAsiaTheme="minorEastAsia" w:hint="eastAsia"/>
          <w:lang w:eastAsia="zh-CN"/>
        </w:rPr>
        <w:t xml:space="preserve"> </w:t>
      </w:r>
      <w:r w:rsidR="005452BC">
        <w:rPr>
          <w:rFonts w:eastAsiaTheme="minorEastAsia" w:hint="eastAsia"/>
          <w:lang w:val="en-US" w:eastAsia="zh-CN"/>
        </w:rPr>
        <w:t xml:space="preserve">We prefer </w:t>
      </w:r>
      <w:r>
        <w:rPr>
          <w:rFonts w:eastAsiaTheme="minorEastAsia" w:hint="eastAsia"/>
          <w:lang w:val="en-US" w:eastAsia="zh-CN"/>
        </w:rPr>
        <w:t xml:space="preserve">to model </w:t>
      </w:r>
      <w:r w:rsidR="005452BC">
        <w:rPr>
          <w:rFonts w:eastAsiaTheme="minorEastAsia" w:hint="eastAsia"/>
          <w:lang w:val="en-US" w:eastAsia="zh-CN"/>
        </w:rPr>
        <w:t>a</w:t>
      </w:r>
      <w:r w:rsidR="005452BC" w:rsidRPr="00064D61">
        <w:rPr>
          <w:rFonts w:eastAsia="Malgun Gothic"/>
          <w:lang w:val="en-US"/>
        </w:rPr>
        <w:t>bsolute time of arrival</w:t>
      </w:r>
      <w:r w:rsidR="005452BC">
        <w:rPr>
          <w:rFonts w:eastAsia="Malgun Gothic"/>
          <w:lang w:val="en-US"/>
        </w:rPr>
        <w:t xml:space="preserve"> </w:t>
      </w:r>
      <w:r w:rsidR="005452BC">
        <w:rPr>
          <w:lang w:eastAsia="zh-CN"/>
        </w:rPr>
        <w:t xml:space="preserve">for </w:t>
      </w:r>
      <w:proofErr w:type="gramStart"/>
      <w:r w:rsidR="005452BC">
        <w:rPr>
          <w:lang w:eastAsia="zh-CN"/>
        </w:rPr>
        <w:t>InF</w:t>
      </w:r>
      <w:proofErr w:type="gramEnd"/>
      <w:r w:rsidR="005452BC">
        <w:rPr>
          <w:lang w:eastAsia="zh-CN"/>
        </w:rPr>
        <w:t xml:space="preserve"> scenarios</w:t>
      </w:r>
      <w:r w:rsidR="005452BC" w:rsidRPr="00064D61">
        <w:rPr>
          <w:rFonts w:eastAsia="Malgun Gothic"/>
          <w:lang w:val="en-US"/>
        </w:rPr>
        <w:t xml:space="preserve"> according to </w:t>
      </w:r>
      <w:r w:rsidR="005452BC">
        <w:rPr>
          <w:rFonts w:eastAsia="Malgun Gothic"/>
          <w:lang w:val="en-US"/>
        </w:rPr>
        <w:t xml:space="preserve">Section 7.6.9 in </w:t>
      </w:r>
      <w:r w:rsidR="005452BC" w:rsidRPr="00064D61">
        <w:rPr>
          <w:rFonts w:eastAsia="Malgun Gothic"/>
          <w:lang w:val="en-US"/>
        </w:rPr>
        <w:t>TR 38.901</w:t>
      </w:r>
      <w:r>
        <w:rPr>
          <w:rFonts w:eastAsiaTheme="minorEastAsia" w:hint="eastAsia"/>
          <w:lang w:val="en-US" w:eastAsia="zh-CN"/>
        </w:rPr>
        <w:t>.</w:t>
      </w:r>
    </w:p>
    <w:p w:rsidR="009F55BE" w:rsidRPr="006F44DF" w:rsidRDefault="009F55BE" w:rsidP="005676B3">
      <w:pPr>
        <w:jc w:val="both"/>
        <w:rPr>
          <w:rFonts w:eastAsiaTheme="minorEastAsia"/>
          <w:lang w:val="en-US" w:eastAsia="zh-CN"/>
        </w:rPr>
      </w:pPr>
      <w:r w:rsidRPr="009F55BE">
        <w:rPr>
          <w:rFonts w:eastAsia="Malgun Gothic" w:hint="eastAsia"/>
          <w:b/>
          <w:lang w:val="en-US"/>
        </w:rPr>
        <w:lastRenderedPageBreak/>
        <w:t>Blockage modeling:</w:t>
      </w:r>
      <w:r>
        <w:rPr>
          <w:rFonts w:eastAsiaTheme="minorEastAsia" w:hint="eastAsia"/>
          <w:lang w:val="en-US" w:eastAsia="zh-CN"/>
        </w:rPr>
        <w:t xml:space="preserve"> </w:t>
      </w:r>
      <w:r w:rsidR="006F44DF" w:rsidRPr="00147F39">
        <w:rPr>
          <w:rFonts w:hint="eastAsia"/>
          <w:lang w:eastAsia="ko-KR"/>
        </w:rPr>
        <w:t xml:space="preserve">Blockage </w:t>
      </w:r>
      <w:r w:rsidR="006F44DF" w:rsidRPr="00147F39">
        <w:rPr>
          <w:lang w:eastAsia="ko-KR"/>
        </w:rPr>
        <w:t>modelling</w:t>
      </w:r>
      <w:r w:rsidR="006F44DF" w:rsidRPr="00147F39">
        <w:rPr>
          <w:rFonts w:hint="eastAsia"/>
          <w:lang w:eastAsia="ko-KR"/>
        </w:rPr>
        <w:t xml:space="preserve"> is an add-on feature to the channel model. </w:t>
      </w:r>
      <w:r w:rsidR="006F44DF">
        <w:rPr>
          <w:rFonts w:eastAsiaTheme="minorEastAsia" w:hint="eastAsia"/>
          <w:lang w:eastAsia="zh-CN"/>
        </w:rPr>
        <w:t xml:space="preserve">And </w:t>
      </w:r>
      <w:r w:rsidR="006F44DF" w:rsidRPr="00147F39">
        <w:rPr>
          <w:rFonts w:hint="eastAsia"/>
          <w:lang w:val="en-US" w:eastAsia="ko-KR"/>
        </w:rPr>
        <w:t>t</w:t>
      </w:r>
      <w:r w:rsidR="006F44DF" w:rsidRPr="00147F39">
        <w:rPr>
          <w:lang w:val="en-US" w:eastAsia="ko-KR"/>
        </w:rPr>
        <w:t xml:space="preserve">he </w:t>
      </w:r>
      <w:r w:rsidR="00102B52" w:rsidRPr="00147F39">
        <w:rPr>
          <w:lang w:val="en-US" w:eastAsia="ko-KR"/>
        </w:rPr>
        <w:t>modeling</w:t>
      </w:r>
      <w:r w:rsidR="006F44DF" w:rsidRPr="00147F39">
        <w:rPr>
          <w:rFonts w:hint="eastAsia"/>
          <w:lang w:val="en-US" w:eastAsia="ko-KR"/>
        </w:rPr>
        <w:t xml:space="preserve"> of the </w:t>
      </w:r>
      <w:r w:rsidR="006F44DF" w:rsidRPr="00147F39">
        <w:rPr>
          <w:lang w:val="en-US" w:eastAsia="ko-KR"/>
        </w:rPr>
        <w:t xml:space="preserve">blockage does not change LOS/NLOS state of </w:t>
      </w:r>
      <w:r w:rsidR="006F44DF" w:rsidRPr="00147F39">
        <w:rPr>
          <w:rFonts w:hint="eastAsia"/>
          <w:lang w:val="en-US" w:eastAsia="ko-KR"/>
        </w:rPr>
        <w:t>each</w:t>
      </w:r>
      <w:r w:rsidR="006F44DF" w:rsidRPr="00147F39">
        <w:rPr>
          <w:lang w:val="en-US" w:eastAsia="ko-KR"/>
        </w:rPr>
        <w:t xml:space="preserve"> link.</w:t>
      </w:r>
      <w:r w:rsidR="006F44DF" w:rsidRPr="006F44DF">
        <w:rPr>
          <w:lang w:eastAsia="ko-KR"/>
        </w:rPr>
        <w:t xml:space="preserve"> </w:t>
      </w:r>
      <w:r w:rsidR="006F44DF" w:rsidRPr="00147F39">
        <w:rPr>
          <w:lang w:eastAsia="ko-KR"/>
        </w:rPr>
        <w:t xml:space="preserve">Two </w:t>
      </w:r>
      <w:r w:rsidR="006F44DF" w:rsidRPr="00147F39">
        <w:rPr>
          <w:rFonts w:hint="eastAsia"/>
          <w:lang w:eastAsia="ko-KR"/>
        </w:rPr>
        <w:t xml:space="preserve">alternative models </w:t>
      </w:r>
      <w:r w:rsidR="006F44DF" w:rsidRPr="00147F39">
        <w:rPr>
          <w:lang w:eastAsia="ko-KR"/>
        </w:rPr>
        <w:t>(</w:t>
      </w:r>
      <w:r w:rsidR="006F44DF" w:rsidRPr="00147F39">
        <w:rPr>
          <w:rFonts w:hint="eastAsia"/>
          <w:lang w:eastAsia="ko-KR"/>
        </w:rPr>
        <w:t xml:space="preserve">Model </w:t>
      </w:r>
      <w:r w:rsidR="006F44DF" w:rsidRPr="00147F39">
        <w:rPr>
          <w:lang w:eastAsia="ko-KR"/>
        </w:rPr>
        <w:t xml:space="preserve">A and </w:t>
      </w:r>
      <w:r w:rsidR="006F44DF" w:rsidRPr="00147F39">
        <w:rPr>
          <w:rFonts w:hint="eastAsia"/>
          <w:lang w:eastAsia="ko-KR"/>
        </w:rPr>
        <w:t xml:space="preserve">Model </w:t>
      </w:r>
      <w:r w:rsidR="006F44DF" w:rsidRPr="00147F39">
        <w:rPr>
          <w:lang w:eastAsia="ko-KR"/>
        </w:rPr>
        <w:t xml:space="preserve">B) are provided for </w:t>
      </w:r>
      <w:r w:rsidR="006F44DF" w:rsidRPr="00147F39">
        <w:rPr>
          <w:rFonts w:hint="eastAsia"/>
          <w:lang w:eastAsia="ko-KR"/>
        </w:rPr>
        <w:t xml:space="preserve">the </w:t>
      </w:r>
      <w:r w:rsidR="006F44DF" w:rsidRPr="00147F39">
        <w:rPr>
          <w:lang w:eastAsia="ko-KR"/>
        </w:rPr>
        <w:t>blockage modelling.</w:t>
      </w:r>
      <w:r w:rsidR="006F44DF" w:rsidRPr="006F44DF">
        <w:rPr>
          <w:rFonts w:hint="eastAsia"/>
          <w:lang w:eastAsia="ko-KR"/>
        </w:rPr>
        <w:t xml:space="preserve"> </w:t>
      </w:r>
      <w:r w:rsidR="006F44DF" w:rsidRPr="00147F39">
        <w:rPr>
          <w:rFonts w:hint="eastAsia"/>
          <w:lang w:eastAsia="ko-KR"/>
        </w:rPr>
        <w:t>Model</w:t>
      </w:r>
      <w:r w:rsidR="006F44DF" w:rsidRPr="00147F39">
        <w:rPr>
          <w:lang w:eastAsia="ko-KR"/>
        </w:rPr>
        <w:t xml:space="preserve"> A </w:t>
      </w:r>
      <w:r w:rsidR="006F44DF" w:rsidRPr="00147F39">
        <w:rPr>
          <w:rFonts w:hint="eastAsia"/>
          <w:lang w:eastAsia="ko-KR"/>
        </w:rPr>
        <w:t xml:space="preserve">adopts </w:t>
      </w:r>
      <w:r w:rsidR="006F44DF" w:rsidRPr="00147F39">
        <w:rPr>
          <w:lang w:eastAsia="ko-KR"/>
        </w:rPr>
        <w:t xml:space="preserve">a stochastic </w:t>
      </w:r>
      <w:r w:rsidR="006F44DF" w:rsidRPr="00147F39">
        <w:rPr>
          <w:rFonts w:hint="eastAsia"/>
          <w:lang w:eastAsia="ko-KR"/>
        </w:rPr>
        <w:t>method</w:t>
      </w:r>
      <w:r w:rsidR="006F44DF" w:rsidRPr="00147F39">
        <w:rPr>
          <w:lang w:eastAsia="ko-KR"/>
        </w:rPr>
        <w:t xml:space="preserve"> </w:t>
      </w:r>
      <w:r w:rsidR="006F44DF">
        <w:rPr>
          <w:rFonts w:eastAsiaTheme="minorEastAsia" w:hint="eastAsia"/>
          <w:lang w:eastAsia="zh-CN"/>
        </w:rPr>
        <w:t xml:space="preserve">while </w:t>
      </w:r>
      <w:r w:rsidR="006F44DF" w:rsidRPr="00147F39">
        <w:rPr>
          <w:rFonts w:hint="eastAsia"/>
          <w:lang w:eastAsia="ko-KR"/>
        </w:rPr>
        <w:t>Model</w:t>
      </w:r>
      <w:r w:rsidR="006F44DF" w:rsidRPr="00147F39">
        <w:rPr>
          <w:lang w:eastAsia="ko-KR"/>
        </w:rPr>
        <w:t xml:space="preserve"> </w:t>
      </w:r>
      <w:r w:rsidR="006F44DF" w:rsidRPr="00147F39">
        <w:rPr>
          <w:rFonts w:hint="eastAsia"/>
          <w:lang w:eastAsia="ko-KR"/>
        </w:rPr>
        <w:t>B</w:t>
      </w:r>
      <w:r w:rsidR="006F44DF" w:rsidRPr="00147F39">
        <w:rPr>
          <w:lang w:eastAsia="ko-KR"/>
        </w:rPr>
        <w:t xml:space="preserve"> </w:t>
      </w:r>
      <w:r w:rsidR="006F44DF" w:rsidRPr="00147F39">
        <w:rPr>
          <w:rFonts w:hint="eastAsia"/>
          <w:lang w:eastAsia="ko-KR"/>
        </w:rPr>
        <w:t xml:space="preserve">adopts </w:t>
      </w:r>
      <w:r w:rsidR="006F44DF" w:rsidRPr="00147F39">
        <w:rPr>
          <w:lang w:eastAsia="ko-KR"/>
        </w:rPr>
        <w:t xml:space="preserve">a </w:t>
      </w:r>
      <w:r w:rsidR="006F44DF" w:rsidRPr="00147F39">
        <w:rPr>
          <w:rFonts w:hint="eastAsia"/>
          <w:lang w:eastAsia="ko-KR"/>
        </w:rPr>
        <w:t>geometric method</w:t>
      </w:r>
      <w:r w:rsidR="006F44DF" w:rsidRPr="00147F39">
        <w:rPr>
          <w:lang w:eastAsia="ko-KR"/>
        </w:rPr>
        <w:t xml:space="preserve"> for capturing human</w:t>
      </w:r>
      <w:r w:rsidR="006F44DF">
        <w:rPr>
          <w:rFonts w:eastAsiaTheme="minorEastAsia" w:hint="eastAsia"/>
          <w:lang w:eastAsia="zh-CN"/>
        </w:rPr>
        <w:t xml:space="preserve">, </w:t>
      </w:r>
      <w:r w:rsidR="006F44DF" w:rsidRPr="00147F39">
        <w:rPr>
          <w:lang w:eastAsia="ko-KR"/>
        </w:rPr>
        <w:t>vehicular blocking</w:t>
      </w:r>
      <w:r w:rsidR="006F44DF">
        <w:rPr>
          <w:rFonts w:eastAsiaTheme="minorEastAsia" w:hint="eastAsia"/>
          <w:lang w:eastAsia="zh-CN"/>
        </w:rPr>
        <w:t xml:space="preserve"> and </w:t>
      </w:r>
      <w:r w:rsidR="006F44DF">
        <w:rPr>
          <w:lang w:eastAsia="zh-CN"/>
        </w:rPr>
        <w:t xml:space="preserve">Industrial </w:t>
      </w:r>
      <w:r w:rsidR="006F44DF">
        <w:rPr>
          <w:rFonts w:eastAsiaTheme="minorEastAsia" w:hint="eastAsia"/>
          <w:lang w:eastAsia="zh-CN"/>
        </w:rPr>
        <w:t>clutters</w:t>
      </w:r>
      <w:r w:rsidR="006F44DF" w:rsidRPr="00147F39">
        <w:rPr>
          <w:lang w:eastAsia="ko-KR"/>
        </w:rPr>
        <w:t>.</w:t>
      </w:r>
      <w:r w:rsidR="006F44DF" w:rsidRPr="00147F39">
        <w:rPr>
          <w:rFonts w:hint="eastAsia"/>
          <w:lang w:eastAsia="ko-KR"/>
        </w:rPr>
        <w:t xml:space="preserve"> </w:t>
      </w:r>
      <w:r w:rsidR="006F44DF">
        <w:rPr>
          <w:rFonts w:eastAsiaTheme="minorEastAsia" w:hint="eastAsia"/>
          <w:lang w:eastAsia="zh-CN"/>
        </w:rPr>
        <w:t xml:space="preserve">We prefer not to introduce blockage </w:t>
      </w:r>
      <w:r w:rsidR="006F44DF">
        <w:rPr>
          <w:rFonts w:eastAsiaTheme="minorEastAsia"/>
          <w:lang w:eastAsia="zh-CN"/>
        </w:rPr>
        <w:t>modelling</w:t>
      </w:r>
      <w:r w:rsidR="006F44DF">
        <w:rPr>
          <w:rFonts w:eastAsiaTheme="minorEastAsia" w:hint="eastAsia"/>
          <w:lang w:eastAsia="zh-CN"/>
        </w:rPr>
        <w:t xml:space="preserve"> </w:t>
      </w:r>
      <w:r w:rsidR="002D63A5">
        <w:rPr>
          <w:rFonts w:eastAsiaTheme="minorEastAsia" w:hint="eastAsia"/>
          <w:lang w:eastAsia="zh-CN"/>
        </w:rPr>
        <w:t xml:space="preserve">for </w:t>
      </w:r>
      <w:r w:rsidR="002D63A5" w:rsidRPr="009F55BE">
        <w:rPr>
          <w:rFonts w:eastAsiaTheme="minorEastAsia"/>
          <w:lang w:eastAsia="zh-CN"/>
        </w:rPr>
        <w:t>positioning evaluation in Rel-17</w:t>
      </w:r>
      <w:r w:rsidR="002D63A5">
        <w:rPr>
          <w:rFonts w:eastAsiaTheme="minorEastAsia" w:hint="eastAsia"/>
          <w:lang w:eastAsia="zh-CN"/>
        </w:rPr>
        <w:t xml:space="preserve"> </w:t>
      </w:r>
      <w:r w:rsidR="007642E2">
        <w:rPr>
          <w:rFonts w:eastAsiaTheme="minorEastAsia" w:hint="eastAsia"/>
          <w:lang w:eastAsia="zh-CN"/>
        </w:rPr>
        <w:t>as w</w:t>
      </w:r>
      <w:r w:rsidR="007642E2" w:rsidRPr="007642E2">
        <w:rPr>
          <w:rFonts w:eastAsiaTheme="minorEastAsia"/>
          <w:lang w:eastAsia="zh-CN"/>
        </w:rPr>
        <w:t xml:space="preserve">e need to spend a lot of </w:t>
      </w:r>
      <w:r w:rsidR="007642E2">
        <w:rPr>
          <w:rFonts w:eastAsiaTheme="minorEastAsia" w:hint="eastAsia"/>
          <w:lang w:eastAsia="zh-CN"/>
        </w:rPr>
        <w:t>time</w:t>
      </w:r>
      <w:r w:rsidR="007642E2" w:rsidRPr="007642E2">
        <w:rPr>
          <w:rFonts w:eastAsiaTheme="minorEastAsia"/>
          <w:lang w:eastAsia="zh-CN"/>
        </w:rPr>
        <w:t xml:space="preserve"> to discuss the details of </w:t>
      </w:r>
      <w:r w:rsidR="007642E2">
        <w:rPr>
          <w:rFonts w:eastAsiaTheme="minorEastAsia" w:hint="eastAsia"/>
          <w:lang w:eastAsia="zh-CN"/>
        </w:rPr>
        <w:t xml:space="preserve">blockage </w:t>
      </w:r>
      <w:r w:rsidR="00102B52" w:rsidRPr="007642E2">
        <w:rPr>
          <w:rFonts w:eastAsiaTheme="minorEastAsia"/>
          <w:lang w:eastAsia="zh-CN"/>
        </w:rPr>
        <w:t>model</w:t>
      </w:r>
      <w:r w:rsidR="00102B52">
        <w:rPr>
          <w:rFonts w:eastAsiaTheme="minorEastAsia"/>
          <w:lang w:eastAsia="zh-CN"/>
        </w:rPr>
        <w:t>ling</w:t>
      </w:r>
      <w:r w:rsidR="007642E2" w:rsidRPr="007642E2">
        <w:rPr>
          <w:rFonts w:eastAsiaTheme="minorEastAsia"/>
          <w:lang w:eastAsia="zh-CN"/>
        </w:rPr>
        <w:t xml:space="preserve"> and to calibrate the performance of the model</w:t>
      </w:r>
      <w:r w:rsidR="007642E2">
        <w:rPr>
          <w:rFonts w:eastAsiaTheme="minorEastAsia" w:hint="eastAsia"/>
          <w:lang w:eastAsia="zh-CN"/>
        </w:rPr>
        <w:t>ling.</w:t>
      </w:r>
    </w:p>
    <w:p w:rsidR="009F55BE" w:rsidRPr="00F76919" w:rsidRDefault="00855017" w:rsidP="005676B3">
      <w:pPr>
        <w:jc w:val="both"/>
        <w:rPr>
          <w:rFonts w:eastAsiaTheme="minorEastAsia"/>
          <w:b/>
          <w:i/>
          <w:lang w:val="en-US" w:eastAsia="zh-CN"/>
        </w:rPr>
      </w:pPr>
      <w:r w:rsidRPr="00F76919">
        <w:rPr>
          <w:b/>
          <w:i/>
          <w:lang w:val="en-US"/>
        </w:rPr>
        <w:t xml:space="preserve">Proposal </w:t>
      </w:r>
      <w:r w:rsidRPr="00F76919">
        <w:rPr>
          <w:rFonts w:eastAsiaTheme="minorEastAsia" w:hint="eastAsia"/>
          <w:b/>
          <w:i/>
          <w:lang w:val="en-US" w:eastAsia="zh-CN"/>
        </w:rPr>
        <w:t>7</w:t>
      </w:r>
      <w:r w:rsidRPr="00F76919">
        <w:rPr>
          <w:b/>
          <w:i/>
          <w:lang w:val="en-US"/>
        </w:rPr>
        <w:t>:</w:t>
      </w:r>
      <w:r w:rsidR="001F16C9" w:rsidRPr="00F76919">
        <w:rPr>
          <w:rFonts w:eastAsiaTheme="minorEastAsia" w:hint="eastAsia"/>
          <w:b/>
          <w:i/>
          <w:lang w:val="en-US" w:eastAsia="zh-CN"/>
        </w:rPr>
        <w:t xml:space="preserve"> </w:t>
      </w:r>
      <w:r w:rsidR="00F76919" w:rsidRPr="00F76919">
        <w:rPr>
          <w:rFonts w:eastAsiaTheme="minorEastAsia" w:hint="eastAsia"/>
          <w:b/>
          <w:i/>
          <w:lang w:val="en-US" w:eastAsia="zh-CN"/>
        </w:rPr>
        <w:t>It is preferred to model a</w:t>
      </w:r>
      <w:r w:rsidR="001F16C9" w:rsidRPr="00F76919">
        <w:rPr>
          <w:rFonts w:eastAsia="Malgun Gothic"/>
          <w:b/>
          <w:i/>
          <w:lang w:val="en-US"/>
        </w:rPr>
        <w:t>bsolute time of arrival</w:t>
      </w:r>
      <w:r w:rsidR="001F16C9" w:rsidRPr="00F76919">
        <w:rPr>
          <w:rFonts w:eastAsiaTheme="minorEastAsia" w:hint="eastAsia"/>
          <w:b/>
          <w:i/>
          <w:lang w:val="en-US" w:eastAsia="zh-CN"/>
        </w:rPr>
        <w:t xml:space="preserve"> </w:t>
      </w:r>
      <w:r w:rsidR="00F76919" w:rsidRPr="00F76919">
        <w:rPr>
          <w:rFonts w:eastAsiaTheme="minorEastAsia"/>
          <w:b/>
          <w:i/>
          <w:lang w:val="en-US" w:eastAsia="zh-CN"/>
        </w:rPr>
        <w:t>for positioning evaluation in Rel-17</w:t>
      </w:r>
      <w:r w:rsidR="00F76919" w:rsidRPr="00F76919">
        <w:rPr>
          <w:rFonts w:eastAsiaTheme="minorEastAsia" w:hint="eastAsia"/>
          <w:b/>
          <w:i/>
          <w:lang w:val="en-US" w:eastAsia="zh-CN"/>
        </w:rPr>
        <w:t>.</w:t>
      </w:r>
    </w:p>
    <w:p w:rsidR="00F76919" w:rsidRPr="00F76919" w:rsidRDefault="00F76919" w:rsidP="00F76919">
      <w:pPr>
        <w:jc w:val="both"/>
        <w:rPr>
          <w:rFonts w:eastAsiaTheme="minorEastAsia"/>
          <w:b/>
          <w:i/>
          <w:lang w:val="en-US" w:eastAsia="zh-CN"/>
        </w:rPr>
      </w:pPr>
      <w:r w:rsidRPr="00F76919">
        <w:rPr>
          <w:b/>
          <w:i/>
          <w:lang w:val="en-US"/>
        </w:rPr>
        <w:t xml:space="preserve">Proposal </w:t>
      </w:r>
      <w:r w:rsidR="00D87CDB">
        <w:rPr>
          <w:rFonts w:eastAsiaTheme="minorEastAsia" w:hint="eastAsia"/>
          <w:b/>
          <w:i/>
          <w:lang w:val="en-US" w:eastAsia="zh-CN"/>
        </w:rPr>
        <w:t>8</w:t>
      </w:r>
      <w:r w:rsidRPr="00F76919">
        <w:rPr>
          <w:b/>
          <w:i/>
          <w:lang w:val="en-US"/>
        </w:rPr>
        <w:t>: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It is preferred not to </w:t>
      </w:r>
      <w:r w:rsidRPr="00F76919">
        <w:rPr>
          <w:rFonts w:eastAsiaTheme="minorEastAsia"/>
          <w:b/>
          <w:i/>
          <w:lang w:val="en-US" w:eastAsia="zh-CN"/>
        </w:rPr>
        <w:t>introduce blockage modelling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</w:t>
      </w:r>
      <w:r w:rsidRPr="00F76919">
        <w:rPr>
          <w:rFonts w:eastAsiaTheme="minorEastAsia"/>
          <w:b/>
          <w:i/>
          <w:lang w:val="en-US" w:eastAsia="zh-CN"/>
        </w:rPr>
        <w:t>for positioning evaluation in Rel-17</w:t>
      </w:r>
      <w:r w:rsidRPr="00F76919">
        <w:rPr>
          <w:rFonts w:eastAsiaTheme="minorEastAsia" w:hint="eastAsia"/>
          <w:b/>
          <w:i/>
          <w:lang w:val="en-US" w:eastAsia="zh-CN"/>
        </w:rPr>
        <w:t>.</w:t>
      </w:r>
    </w:p>
    <w:p w:rsidR="00D7072D" w:rsidRPr="005676B3" w:rsidRDefault="00D7072D" w:rsidP="005676B3">
      <w:pPr>
        <w:jc w:val="both"/>
        <w:rPr>
          <w:b/>
          <w:i/>
          <w:lang w:val="en-US"/>
        </w:rPr>
      </w:pPr>
      <w:r w:rsidRPr="005676B3">
        <w:rPr>
          <w:b/>
          <w:i/>
          <w:lang w:val="en-US"/>
        </w:rPr>
        <w:t xml:space="preserve">Proposal </w:t>
      </w:r>
      <w:r w:rsidR="00D87CDB">
        <w:rPr>
          <w:rFonts w:eastAsiaTheme="minorEastAsia" w:hint="eastAsia"/>
          <w:b/>
          <w:i/>
          <w:lang w:val="en-US" w:eastAsia="zh-CN"/>
        </w:rPr>
        <w:t>9</w:t>
      </w:r>
      <w:r w:rsidRPr="005676B3">
        <w:rPr>
          <w:b/>
          <w:i/>
          <w:lang w:val="en-US"/>
        </w:rPr>
        <w:t xml:space="preserve">: The scenario parameters common to InF scenario(s) </w:t>
      </w:r>
      <w:r w:rsidR="006B28A0" w:rsidRPr="005676B3">
        <w:rPr>
          <w:b/>
          <w:i/>
          <w:lang w:val="en-US"/>
        </w:rPr>
        <w:t>can</w:t>
      </w:r>
      <w:r w:rsidRPr="005676B3">
        <w:rPr>
          <w:b/>
          <w:i/>
          <w:lang w:val="en-US"/>
        </w:rPr>
        <w:t xml:space="preserve"> be developed </w:t>
      </w:r>
      <w:r w:rsidR="006B28A0" w:rsidRPr="005676B3">
        <w:rPr>
          <w:b/>
          <w:i/>
          <w:lang w:val="en-US"/>
        </w:rPr>
        <w:t>with</w:t>
      </w:r>
      <w:r w:rsidRPr="005676B3">
        <w:rPr>
          <w:b/>
          <w:i/>
          <w:lang w:val="en-US"/>
        </w:rPr>
        <w:t xml:space="preserve"> the consideration of the parameters for InF scenarios defined in Table </w:t>
      </w:r>
      <w:r w:rsidR="00B15981" w:rsidRPr="005676B3">
        <w:rPr>
          <w:b/>
          <w:i/>
          <w:lang w:val="en-US"/>
        </w:rPr>
        <w:t>7</w:t>
      </w:r>
      <w:r w:rsidR="00DB04C3" w:rsidRPr="005676B3">
        <w:rPr>
          <w:b/>
          <w:i/>
          <w:lang w:val="en-US"/>
        </w:rPr>
        <w:t xml:space="preserve">.8-7 </w:t>
      </w:r>
      <w:r w:rsidRPr="005676B3">
        <w:rPr>
          <w:b/>
          <w:i/>
          <w:lang w:val="en-US"/>
        </w:rPr>
        <w:t>in TR 38.901</w:t>
      </w:r>
      <w:r w:rsidR="00193F8C" w:rsidRPr="005676B3">
        <w:rPr>
          <w:b/>
          <w:i/>
          <w:lang w:val="en-US"/>
        </w:rPr>
        <w:t xml:space="preserve">, Table 7.2-4 </w:t>
      </w:r>
      <w:r w:rsidR="00C6443A">
        <w:rPr>
          <w:rFonts w:eastAsiaTheme="minorEastAsia" w:hint="eastAsia"/>
          <w:b/>
          <w:i/>
          <w:lang w:val="en-US" w:eastAsia="zh-CN"/>
        </w:rPr>
        <w:t>in TR</w:t>
      </w:r>
      <w:r w:rsidR="00193F8C" w:rsidRPr="005676B3">
        <w:rPr>
          <w:b/>
          <w:i/>
          <w:lang w:val="en-US"/>
        </w:rPr>
        <w:t xml:space="preserve"> 38.901</w:t>
      </w:r>
      <w:r w:rsidR="00C6443A">
        <w:rPr>
          <w:rFonts w:eastAsiaTheme="minorEastAsia" w:hint="eastAsia"/>
          <w:b/>
          <w:i/>
          <w:lang w:val="en-US" w:eastAsia="zh-CN"/>
        </w:rPr>
        <w:t xml:space="preserve"> </w:t>
      </w:r>
      <w:r w:rsidRPr="005676B3">
        <w:rPr>
          <w:b/>
          <w:i/>
          <w:lang w:val="en-US"/>
        </w:rPr>
        <w:t>and the parameters for indoor office scenarios in Table 6.1.1-3 in TR 38.855</w:t>
      </w:r>
      <w:r w:rsidR="006B28A0" w:rsidRPr="005676B3">
        <w:rPr>
          <w:b/>
          <w:i/>
          <w:lang w:val="en-US"/>
        </w:rPr>
        <w:t xml:space="preserve">, e.g., as shown in </w:t>
      </w:r>
      <w:fldSimple w:instr=" REF _Ref28428490 \h  \* MERGEFORMAT ">
        <w:r w:rsidR="00C6443A" w:rsidRPr="00C6443A">
          <w:rPr>
            <w:b/>
            <w:i/>
          </w:rPr>
          <w:t xml:space="preserve">Table </w:t>
        </w:r>
      </w:fldSimple>
      <w:r w:rsidR="00C6443A">
        <w:rPr>
          <w:rFonts w:eastAsiaTheme="minorEastAsia" w:hint="eastAsia"/>
          <w:b/>
          <w:i/>
          <w:lang w:val="en-US" w:eastAsia="zh-CN"/>
        </w:rPr>
        <w:t>2</w:t>
      </w:r>
      <w:r w:rsidR="006B28A0" w:rsidRPr="005676B3">
        <w:rPr>
          <w:b/>
          <w:i/>
          <w:lang w:val="en-US"/>
        </w:rPr>
        <w:t>.</w:t>
      </w:r>
    </w:p>
    <w:p w:rsidR="00921E0B" w:rsidRPr="00A7068C" w:rsidRDefault="007C650D" w:rsidP="005676B3">
      <w:pPr>
        <w:pStyle w:val="a3"/>
        <w:jc w:val="center"/>
        <w:rPr>
          <w:sz w:val="18"/>
        </w:rPr>
      </w:pPr>
      <w:bookmarkStart w:id="2" w:name="_Ref28428490"/>
      <w:r w:rsidRPr="00A7068C">
        <w:rPr>
          <w:sz w:val="18"/>
        </w:rPr>
        <w:t xml:space="preserve">Table </w:t>
      </w:r>
      <w:bookmarkEnd w:id="2"/>
      <w:r w:rsidR="00C6443A" w:rsidRPr="00A7068C">
        <w:rPr>
          <w:rFonts w:hint="eastAsia"/>
          <w:sz w:val="18"/>
        </w:rPr>
        <w:t>2</w:t>
      </w:r>
      <w:r w:rsidRPr="00A7068C">
        <w:rPr>
          <w:sz w:val="18"/>
        </w:rPr>
        <w:t xml:space="preserve"> </w:t>
      </w:r>
      <w:r w:rsidR="00921E0B" w:rsidRPr="00A7068C">
        <w:rPr>
          <w:sz w:val="18"/>
        </w:rPr>
        <w:t xml:space="preserve">Parameters common to </w:t>
      </w:r>
      <w:proofErr w:type="gramStart"/>
      <w:r w:rsidR="00921E0B" w:rsidRPr="00A7068C">
        <w:rPr>
          <w:sz w:val="18"/>
        </w:rPr>
        <w:t>InF</w:t>
      </w:r>
      <w:proofErr w:type="gramEnd"/>
      <w:r w:rsidR="00921E0B" w:rsidRPr="00A7068C">
        <w:rPr>
          <w:sz w:val="18"/>
        </w:rPr>
        <w:t xml:space="preserve"> scenario</w:t>
      </w:r>
      <w:r w:rsidR="00993E61" w:rsidRPr="00A7068C">
        <w:rPr>
          <w:sz w:val="18"/>
        </w:rPr>
        <w:t>(</w:t>
      </w:r>
      <w:r w:rsidR="00921E0B" w:rsidRPr="00A7068C">
        <w:rPr>
          <w:sz w:val="18"/>
        </w:rPr>
        <w:t>s</w:t>
      </w:r>
      <w:r w:rsidR="00993E61" w:rsidRPr="00A7068C">
        <w:rPr>
          <w:sz w:val="18"/>
        </w:rPr>
        <w:t>)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3"/>
        <w:gridCol w:w="1843"/>
        <w:gridCol w:w="3457"/>
        <w:gridCol w:w="3457"/>
      </w:tblGrid>
      <w:tr w:rsidR="00DB04C3" w:rsidRPr="00790A20" w:rsidTr="00AA27D2">
        <w:trPr>
          <w:trHeight w:val="487"/>
          <w:jc w:val="center"/>
        </w:trPr>
        <w:tc>
          <w:tcPr>
            <w:tcW w:w="2896" w:type="dxa"/>
            <w:gridSpan w:val="2"/>
            <w:shd w:val="clear" w:color="auto" w:fill="D9D9D9" w:themeFill="background1" w:themeFillShade="D9"/>
            <w:vAlign w:val="center"/>
          </w:tcPr>
          <w:p w:rsidR="00DB04C3" w:rsidRPr="00AE2E74" w:rsidRDefault="00DB04C3" w:rsidP="00A7068C">
            <w:pPr>
              <w:pStyle w:val="TAH"/>
            </w:pPr>
          </w:p>
        </w:tc>
        <w:tc>
          <w:tcPr>
            <w:tcW w:w="3457" w:type="dxa"/>
            <w:shd w:val="clear" w:color="auto" w:fill="D9D9D9" w:themeFill="background1" w:themeFillShade="D9"/>
            <w:vAlign w:val="center"/>
            <w:hideMark/>
          </w:tcPr>
          <w:p w:rsidR="00DB04C3" w:rsidRPr="00AE2E74" w:rsidRDefault="00DB04C3" w:rsidP="00A7068C">
            <w:pPr>
              <w:pStyle w:val="TAH"/>
            </w:pPr>
            <w:r w:rsidRPr="00AE2E74">
              <w:t>FR1 Specific Values</w:t>
            </w:r>
          </w:p>
        </w:tc>
        <w:tc>
          <w:tcPr>
            <w:tcW w:w="3457" w:type="dxa"/>
            <w:shd w:val="clear" w:color="auto" w:fill="D9D9D9" w:themeFill="background1" w:themeFillShade="D9"/>
            <w:vAlign w:val="center"/>
            <w:hideMark/>
          </w:tcPr>
          <w:p w:rsidR="00DB04C3" w:rsidRPr="00AE2E74" w:rsidRDefault="00DB04C3" w:rsidP="00A7068C">
            <w:pPr>
              <w:pStyle w:val="TAH"/>
            </w:pPr>
            <w:r w:rsidRPr="00AE2E74">
              <w:t>FR2 Specific Values</w:t>
            </w:r>
          </w:p>
        </w:tc>
      </w:tr>
      <w:tr w:rsidR="00537861" w:rsidRPr="00790A20" w:rsidTr="00AA27D2">
        <w:trPr>
          <w:trHeight w:val="552"/>
          <w:jc w:val="center"/>
        </w:trPr>
        <w:tc>
          <w:tcPr>
            <w:tcW w:w="2896" w:type="dxa"/>
            <w:gridSpan w:val="2"/>
            <w:vAlign w:val="center"/>
          </w:tcPr>
          <w:p w:rsidR="00537861" w:rsidRPr="004C31C4" w:rsidRDefault="00537861" w:rsidP="0069685A">
            <w:pPr>
              <w:pStyle w:val="TAH"/>
              <w:rPr>
                <w:b w:val="0"/>
                <w:lang w:val="en-US" w:eastAsia="zh-CN"/>
              </w:rPr>
            </w:pPr>
            <w:r w:rsidRPr="004C31C4">
              <w:rPr>
                <w:b w:val="0"/>
                <w:lang w:val="en-US" w:eastAsia="zh-CN"/>
              </w:rPr>
              <w:t>Channel model</w:t>
            </w:r>
          </w:p>
        </w:tc>
        <w:tc>
          <w:tcPr>
            <w:tcW w:w="3457" w:type="dxa"/>
            <w:vAlign w:val="center"/>
          </w:tcPr>
          <w:p w:rsidR="00A7068C" w:rsidRDefault="00537861" w:rsidP="00F436D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[InF-SL, InF-DL, InF-SH</w:t>
            </w:r>
            <w:r w:rsidR="005934A4" w:rsidRPr="00A7068C">
              <w:rPr>
                <w:rFonts w:ascii="Arial" w:hAnsi="Arial" w:cs="Arial"/>
                <w:sz w:val="18"/>
                <w:szCs w:val="18"/>
                <w:lang w:val="de-DE"/>
              </w:rPr>
              <w:t>, InF-DH</w:t>
            </w:r>
          </w:p>
          <w:p w:rsidR="00537861" w:rsidRPr="00A7068C" w:rsidRDefault="00537861" w:rsidP="00F436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and/or InF-</w:t>
            </w:r>
            <w:r w:rsidR="005934A4" w:rsidRPr="00A7068C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H]</w:t>
            </w:r>
          </w:p>
        </w:tc>
        <w:tc>
          <w:tcPr>
            <w:tcW w:w="3457" w:type="dxa"/>
            <w:vAlign w:val="center"/>
          </w:tcPr>
          <w:p w:rsidR="00A7068C" w:rsidRDefault="00537861" w:rsidP="00F436D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[InF-SL, InF-DL, InF-SH</w:t>
            </w:r>
            <w:r w:rsidR="005934A4" w:rsidRPr="00A7068C">
              <w:rPr>
                <w:rFonts w:ascii="Arial" w:hAnsi="Arial" w:cs="Arial"/>
                <w:sz w:val="18"/>
                <w:szCs w:val="18"/>
                <w:lang w:val="de-DE"/>
              </w:rPr>
              <w:t>, InF-DH</w:t>
            </w:r>
          </w:p>
          <w:p w:rsidR="00537861" w:rsidRPr="00A7068C" w:rsidRDefault="00537861" w:rsidP="00F436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and/or InF-</w:t>
            </w:r>
            <w:r w:rsidR="005934A4" w:rsidRPr="00A7068C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H]</w:t>
            </w:r>
          </w:p>
        </w:tc>
      </w:tr>
      <w:tr w:rsidR="00537861" w:rsidRPr="009A48BC" w:rsidTr="00AA27D2">
        <w:trPr>
          <w:trHeight w:val="1192"/>
          <w:jc w:val="center"/>
        </w:trPr>
        <w:tc>
          <w:tcPr>
            <w:tcW w:w="1053" w:type="dxa"/>
            <w:vMerge w:val="restart"/>
            <w:vAlign w:val="center"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1843" w:type="dxa"/>
            <w:vAlign w:val="center"/>
          </w:tcPr>
          <w:p w:rsidR="00537861" w:rsidRPr="00790A20" w:rsidRDefault="00537861" w:rsidP="00DB04C3">
            <w:pPr>
              <w:pStyle w:val="TAL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</w:rPr>
              <w:t>Hall</w:t>
            </w:r>
            <w:r w:rsidRPr="007F34A4">
              <w:rPr>
                <w:rFonts w:eastAsia="宋体" w:cs="Arial"/>
                <w:szCs w:val="18"/>
              </w:rPr>
              <w:t xml:space="preserve"> size</w:t>
            </w:r>
          </w:p>
        </w:tc>
        <w:tc>
          <w:tcPr>
            <w:tcW w:w="6914" w:type="dxa"/>
            <w:gridSpan w:val="2"/>
            <w:vAlign w:val="center"/>
          </w:tcPr>
          <w:p w:rsidR="00537861" w:rsidRPr="003F2A63" w:rsidRDefault="00537861" w:rsidP="00AA27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InF-SL: 120x60 m</w:t>
            </w:r>
          </w:p>
          <w:p w:rsidR="00537861" w:rsidRPr="003F2A63" w:rsidRDefault="00537861" w:rsidP="00AA27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InF-DL: 300x150 m</w:t>
            </w:r>
          </w:p>
          <w:p w:rsidR="00537861" w:rsidRPr="003F2A63" w:rsidRDefault="00537861" w:rsidP="00AA27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InF-SH: 300x150 m</w:t>
            </w:r>
          </w:p>
          <w:p w:rsidR="00573F6B" w:rsidRPr="00A7068C" w:rsidRDefault="00537861" w:rsidP="00AA27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InF-DH: 120x60 m</w:t>
            </w:r>
          </w:p>
          <w:p w:rsidR="005934A4" w:rsidRPr="003F2A63" w:rsidRDefault="005934A4" w:rsidP="00AA27D2">
            <w:pPr>
              <w:keepNext/>
              <w:keepLines/>
              <w:spacing w:after="0"/>
              <w:jc w:val="center"/>
              <w:rPr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InF-HH: 300x150 m</w:t>
            </w:r>
          </w:p>
        </w:tc>
      </w:tr>
      <w:tr w:rsidR="001531E3" w:rsidRPr="00790A20" w:rsidTr="00AA27D2">
        <w:trPr>
          <w:trHeight w:val="3250"/>
          <w:jc w:val="center"/>
        </w:trPr>
        <w:tc>
          <w:tcPr>
            <w:tcW w:w="1053" w:type="dxa"/>
            <w:vMerge/>
            <w:vAlign w:val="center"/>
          </w:tcPr>
          <w:p w:rsidR="001531E3" w:rsidRPr="003F2A63" w:rsidRDefault="001531E3" w:rsidP="0069685A">
            <w:pPr>
              <w:pStyle w:val="TAL"/>
              <w:rPr>
                <w:lang w:val="de-DE" w:eastAsia="zh-CN"/>
              </w:rPr>
            </w:pPr>
          </w:p>
        </w:tc>
        <w:tc>
          <w:tcPr>
            <w:tcW w:w="1843" w:type="dxa"/>
            <w:vAlign w:val="center"/>
          </w:tcPr>
          <w:p w:rsidR="001531E3" w:rsidRDefault="001531E3" w:rsidP="00DB04C3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BS locations</w:t>
            </w:r>
          </w:p>
        </w:tc>
        <w:tc>
          <w:tcPr>
            <w:tcW w:w="6914" w:type="dxa"/>
            <w:gridSpan w:val="2"/>
            <w:vAlign w:val="center"/>
          </w:tcPr>
          <w:p w:rsidR="00AA27D2" w:rsidRDefault="00AA27D2" w:rsidP="00A7068C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</w:p>
          <w:p w:rsidR="001531E3" w:rsidRPr="00A7068C" w:rsidRDefault="001531E3" w:rsidP="00A706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18 BSs on a square lattice with spacing D, located D/2 from the walls.</w:t>
            </w:r>
          </w:p>
          <w:p w:rsidR="001531E3" w:rsidRPr="00A7068C" w:rsidRDefault="001531E3" w:rsidP="00A706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ab/>
              <w:t>for the small hall (L=120m x W=60m): D=20m</w:t>
            </w:r>
          </w:p>
          <w:p w:rsidR="001531E3" w:rsidRPr="00A7068C" w:rsidRDefault="001531E3" w:rsidP="00A706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ab/>
              <w:t>for the big hall (L=300m x W=150m): D=50m</w:t>
            </w:r>
          </w:p>
          <w:p w:rsidR="001531E3" w:rsidRPr="00790A20" w:rsidDel="00DB04C3" w:rsidRDefault="001531E3" w:rsidP="00AD0AC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7D224F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861" w:rsidRPr="00790A20" w:rsidTr="00AA27D2">
        <w:trPr>
          <w:trHeight w:val="337"/>
          <w:jc w:val="center"/>
        </w:trPr>
        <w:tc>
          <w:tcPr>
            <w:tcW w:w="1053" w:type="dxa"/>
            <w:vMerge/>
            <w:vAlign w:val="center"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 w:rsidR="00537861" w:rsidRPr="00790A20" w:rsidRDefault="001531E3" w:rsidP="00DB04C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Room height</w:t>
            </w:r>
          </w:p>
        </w:tc>
        <w:tc>
          <w:tcPr>
            <w:tcW w:w="6914" w:type="dxa"/>
            <w:gridSpan w:val="2"/>
            <w:vAlign w:val="center"/>
          </w:tcPr>
          <w:p w:rsidR="00537861" w:rsidRDefault="00573F6B" w:rsidP="0069685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10m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537861" w:rsidRPr="00790A20" w:rsidRDefault="00537861" w:rsidP="00AA27D2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Total gNB TX power, dBm</w:t>
            </w:r>
          </w:p>
        </w:tc>
        <w:tc>
          <w:tcPr>
            <w:tcW w:w="3457" w:type="dxa"/>
            <w:vAlign w:val="center"/>
            <w:hideMark/>
          </w:tcPr>
          <w:p w:rsidR="00537861" w:rsidRPr="00790A20" w:rsidRDefault="00537861" w:rsidP="00AA27D2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</w:tc>
        <w:tc>
          <w:tcPr>
            <w:tcW w:w="3457" w:type="dxa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58 dBm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537861" w:rsidRPr="00790A20" w:rsidRDefault="00537861" w:rsidP="00AA27D2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configuration</w:t>
            </w:r>
          </w:p>
        </w:tc>
        <w:tc>
          <w:tcPr>
            <w:tcW w:w="3457" w:type="dxa"/>
            <w:vAlign w:val="center"/>
            <w:hideMark/>
          </w:tcPr>
          <w:p w:rsidR="00537861" w:rsidRPr="00790A20" w:rsidRDefault="00537861" w:rsidP="00AA27D2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4,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</w:tc>
        <w:tc>
          <w:tcPr>
            <w:tcW w:w="3457" w:type="dxa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8,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One TXRU per polarization per panel is assumed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radiation pattern</w:t>
            </w:r>
          </w:p>
        </w:tc>
        <w:tc>
          <w:tcPr>
            <w:tcW w:w="3457" w:type="dxa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Single sector – Note 1</w:t>
            </w:r>
          </w:p>
        </w:tc>
        <w:tc>
          <w:tcPr>
            <w:tcW w:w="3457" w:type="dxa"/>
            <w:hideMark/>
          </w:tcPr>
          <w:p w:rsidR="00537861" w:rsidRPr="00790A20" w:rsidRDefault="00537861" w:rsidP="0097757E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3-sector antenna configuration – Note 1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hideMark/>
          </w:tcPr>
          <w:p w:rsidR="00537861" w:rsidRPr="00790A20" w:rsidRDefault="00AA27D2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Penetration</w:t>
            </w:r>
            <w:r w:rsidR="00537861" w:rsidRPr="00790A20">
              <w:rPr>
                <w:lang w:val="en-US" w:eastAsia="zh-CN"/>
              </w:rPr>
              <w:t xml:space="preserve"> loss</w:t>
            </w:r>
          </w:p>
        </w:tc>
        <w:tc>
          <w:tcPr>
            <w:tcW w:w="6914" w:type="dxa"/>
            <w:gridSpan w:val="2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0dB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</w:t>
            </w:r>
          </w:p>
        </w:tc>
        <w:tc>
          <w:tcPr>
            <w:tcW w:w="6914" w:type="dxa"/>
            <w:gridSpan w:val="2"/>
            <w:vAlign w:val="center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537861" w:rsidRPr="00BA226C" w:rsidRDefault="00537861" w:rsidP="0069685A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UE drop procedure</w:t>
            </w:r>
          </w:p>
        </w:tc>
        <w:tc>
          <w:tcPr>
            <w:tcW w:w="6914" w:type="dxa"/>
            <w:gridSpan w:val="2"/>
            <w:vAlign w:val="center"/>
            <w:hideMark/>
          </w:tcPr>
          <w:p w:rsidR="00537861" w:rsidRPr="00BA226C" w:rsidRDefault="00537861" w:rsidP="0069685A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100% indoor, uniformly distributed over the horizontal area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hideMark/>
          </w:tcPr>
          <w:p w:rsidR="00537861" w:rsidRPr="00BA226C" w:rsidRDefault="00537861" w:rsidP="0069685A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UE mobility</w:t>
            </w:r>
          </w:p>
        </w:tc>
        <w:tc>
          <w:tcPr>
            <w:tcW w:w="6914" w:type="dxa"/>
            <w:gridSpan w:val="2"/>
            <w:hideMark/>
          </w:tcPr>
          <w:p w:rsidR="00537861" w:rsidRPr="00BA226C" w:rsidRDefault="00537861" w:rsidP="0069685A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3km/h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height</w:t>
            </w:r>
          </w:p>
        </w:tc>
        <w:tc>
          <w:tcPr>
            <w:tcW w:w="6914" w:type="dxa"/>
            <w:gridSpan w:val="2"/>
            <w:hideMark/>
          </w:tcPr>
          <w:p w:rsidR="00537861" w:rsidRPr="00790A20" w:rsidRDefault="00537861" w:rsidP="0069685A">
            <w:pPr>
              <w:pStyle w:val="TAL"/>
              <w:rPr>
                <w:lang w:val="en-US" w:eastAsia="zh-CN"/>
              </w:rPr>
            </w:pPr>
            <w:r w:rsidRPr="00790A20">
              <w:rPr>
                <w:rFonts w:eastAsia="Malgun Gothic"/>
                <w:lang w:val="en-US"/>
              </w:rPr>
              <w:t>1.5m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</w:tcPr>
          <w:p w:rsidR="00537861" w:rsidRPr="00790A20" w:rsidRDefault="00537861" w:rsidP="0069685A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>Min gNB-UE distance (2D), m</w:t>
            </w:r>
          </w:p>
        </w:tc>
        <w:tc>
          <w:tcPr>
            <w:tcW w:w="6914" w:type="dxa"/>
            <w:gridSpan w:val="2"/>
          </w:tcPr>
          <w:p w:rsidR="00537861" w:rsidRPr="00790A20" w:rsidRDefault="00537861" w:rsidP="0069685A">
            <w:pPr>
              <w:pStyle w:val="TAL"/>
              <w:rPr>
                <w:rFonts w:eastAsia="Malgun Gothic"/>
                <w:lang w:val="en-US"/>
              </w:rPr>
            </w:pPr>
            <w:r w:rsidRPr="00790A20">
              <w:rPr>
                <w:rFonts w:eastAsia="Malgun Gothic"/>
                <w:lang w:val="en-US"/>
              </w:rPr>
              <w:t>0m</w:t>
            </w:r>
          </w:p>
        </w:tc>
      </w:tr>
      <w:tr w:rsidR="00537861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537861" w:rsidRPr="00790A20" w:rsidRDefault="00537861" w:rsidP="00AA27D2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height</w:t>
            </w:r>
          </w:p>
        </w:tc>
        <w:tc>
          <w:tcPr>
            <w:tcW w:w="6914" w:type="dxa"/>
            <w:gridSpan w:val="2"/>
          </w:tcPr>
          <w:p w:rsidR="001531E3" w:rsidRDefault="001531E3" w:rsidP="001531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InF-SL and InF-DL</w:t>
            </w:r>
          </w:p>
          <w:p w:rsidR="00537861" w:rsidRPr="00790A20" w:rsidRDefault="001531E3" w:rsidP="001531E3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BS-height = </w:t>
            </w:r>
            <w:r w:rsidRPr="00E8195E">
              <w:rPr>
                <w:rFonts w:cs="Arial"/>
                <w:szCs w:val="18"/>
                <w:lang w:val="en-US"/>
              </w:rPr>
              <w:t>8 m</w:t>
            </w:r>
            <w:r w:rsidRPr="00823CDA">
              <w:rPr>
                <w:rFonts w:cs="Arial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cs="Arial"/>
                <w:szCs w:val="18"/>
                <w:lang w:val="en-US"/>
              </w:rPr>
              <w:t>for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n-US"/>
              </w:rPr>
              <w:t>InF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cs="Arial"/>
                <w:szCs w:val="18"/>
                <w:lang w:val="en-US"/>
              </w:rPr>
              <w:t>InF</w:t>
            </w:r>
            <w:proofErr w:type="spellEnd"/>
            <w:r>
              <w:rPr>
                <w:rFonts w:cs="Arial"/>
                <w:szCs w:val="18"/>
                <w:lang w:val="en-US"/>
              </w:rPr>
              <w:t>-DH</w:t>
            </w:r>
          </w:p>
        </w:tc>
      </w:tr>
      <w:tr w:rsidR="00573F6B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573F6B" w:rsidRPr="00790A20" w:rsidRDefault="00573F6B" w:rsidP="00AA27D2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Cs w:val="18"/>
                </w:rPr>
                <m:t>r</m:t>
              </m:r>
            </m:oMath>
          </w:p>
        </w:tc>
        <w:tc>
          <w:tcPr>
            <w:tcW w:w="6914" w:type="dxa"/>
            <w:gridSpan w:val="2"/>
          </w:tcPr>
          <w:p w:rsidR="00573F6B" w:rsidRDefault="00573F6B" w:rsidP="00FC5D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20%</w:t>
            </w:r>
          </w:p>
          <w:p w:rsidR="00573F6B" w:rsidRPr="00790A20" w:rsidRDefault="00573F6B" w:rsidP="00FC5DA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60%</w:t>
            </w:r>
          </w:p>
        </w:tc>
      </w:tr>
      <w:tr w:rsidR="00573F6B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573F6B" w:rsidRPr="00790A20" w:rsidRDefault="00573F6B" w:rsidP="00AA27D2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6914" w:type="dxa"/>
            <w:gridSpan w:val="2"/>
          </w:tcPr>
          <w:p w:rsidR="00573F6B" w:rsidRDefault="00573F6B" w:rsidP="00FC5D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 m</w:t>
            </w:r>
          </w:p>
          <w:p w:rsidR="00573F6B" w:rsidRPr="00790A20" w:rsidRDefault="00573F6B" w:rsidP="00FC5DA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 m</w:t>
            </w:r>
          </w:p>
        </w:tc>
      </w:tr>
      <w:tr w:rsidR="00573F6B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573F6B" w:rsidRPr="00790A20" w:rsidRDefault="00573F6B" w:rsidP="00AA27D2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6914" w:type="dxa"/>
            <w:gridSpan w:val="2"/>
          </w:tcPr>
          <w:p w:rsidR="00573F6B" w:rsidRDefault="00573F6B" w:rsidP="00FC5D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10 m</w:t>
            </w:r>
          </w:p>
          <w:p w:rsidR="00573F6B" w:rsidRPr="00790A20" w:rsidRDefault="00573F6B" w:rsidP="00B5732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2 m</w:t>
            </w:r>
          </w:p>
        </w:tc>
      </w:tr>
      <w:tr w:rsidR="00BE0B2E" w:rsidRPr="00790A20" w:rsidTr="00A25BC4">
        <w:trPr>
          <w:jc w:val="center"/>
        </w:trPr>
        <w:tc>
          <w:tcPr>
            <w:tcW w:w="2896" w:type="dxa"/>
            <w:gridSpan w:val="2"/>
          </w:tcPr>
          <w:p w:rsidR="00BE0B2E" w:rsidRPr="00790A20" w:rsidRDefault="00BE0B2E" w:rsidP="00A25BC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LOS probability</w:t>
            </w:r>
          </w:p>
        </w:tc>
        <w:tc>
          <w:tcPr>
            <w:tcW w:w="6914" w:type="dxa"/>
            <w:gridSpan w:val="2"/>
          </w:tcPr>
          <w:p w:rsidR="00BE0B2E" w:rsidRPr="00790A20" w:rsidRDefault="00BE0B2E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zh-CN"/>
              </w:rPr>
              <w:t>LOS probability for InF scenarios</w:t>
            </w:r>
            <w:r w:rsidRPr="00064D61">
              <w:rPr>
                <w:rFonts w:eastAsia="Malgun Gothic"/>
                <w:lang w:val="en-US"/>
              </w:rPr>
              <w:t xml:space="preserve"> is </w:t>
            </w:r>
            <w:r>
              <w:rPr>
                <w:rFonts w:eastAsia="Malgun Gothic"/>
                <w:lang w:val="en-US"/>
              </w:rPr>
              <w:t xml:space="preserve">modeled </w:t>
            </w:r>
            <w:r w:rsidRPr="00064D61">
              <w:rPr>
                <w:rFonts w:eastAsia="Malgun Gothic"/>
                <w:lang w:val="en-US"/>
              </w:rPr>
              <w:t xml:space="preserve">according to </w:t>
            </w:r>
            <w:r>
              <w:rPr>
                <w:rFonts w:eastAsia="Malgun Gothic"/>
                <w:lang w:val="en-US"/>
              </w:rPr>
              <w:t xml:space="preserve">Section 7.4.2 in </w:t>
            </w:r>
            <w:r w:rsidRPr="00064D61">
              <w:rPr>
                <w:rFonts w:eastAsia="Malgun Gothic"/>
                <w:lang w:val="en-US"/>
              </w:rPr>
              <w:t>TR 38.901</w:t>
            </w:r>
          </w:p>
        </w:tc>
      </w:tr>
      <w:tr w:rsidR="00BE0B2E" w:rsidRPr="00790A20" w:rsidTr="00A25BC4">
        <w:trPr>
          <w:jc w:val="center"/>
        </w:trPr>
        <w:tc>
          <w:tcPr>
            <w:tcW w:w="2896" w:type="dxa"/>
            <w:gridSpan w:val="2"/>
          </w:tcPr>
          <w:p w:rsidR="00BE0B2E" w:rsidRPr="00790A20" w:rsidRDefault="00BE0B2E" w:rsidP="00A25B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Pr="00A13D90">
              <w:rPr>
                <w:lang w:val="en-US" w:eastAsia="zh-CN"/>
              </w:rPr>
              <w:t>bsolute time of arrival</w:t>
            </w:r>
          </w:p>
        </w:tc>
        <w:tc>
          <w:tcPr>
            <w:tcW w:w="6914" w:type="dxa"/>
            <w:gridSpan w:val="2"/>
          </w:tcPr>
          <w:p w:rsidR="00BE0B2E" w:rsidRPr="00790A20" w:rsidRDefault="00BE0B2E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</w:t>
            </w:r>
            <w:r w:rsidRPr="00064D61">
              <w:rPr>
                <w:rFonts w:eastAsia="Malgun Gothic"/>
                <w:lang w:val="en-US"/>
              </w:rPr>
              <w:t>bsolute time of arrival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lang w:eastAsia="zh-CN"/>
              </w:rPr>
              <w:t>for InF scenarios</w:t>
            </w:r>
            <w:r w:rsidRPr="00064D61">
              <w:rPr>
                <w:rFonts w:eastAsia="Malgun Gothic"/>
                <w:lang w:val="en-US"/>
              </w:rPr>
              <w:t xml:space="preserve"> is</w:t>
            </w:r>
            <w:r>
              <w:rPr>
                <w:rFonts w:eastAsia="Malgun Gothic"/>
                <w:lang w:val="en-US"/>
              </w:rPr>
              <w:t xml:space="preserve"> modeled </w:t>
            </w:r>
            <w:r w:rsidRPr="00064D61">
              <w:rPr>
                <w:rFonts w:eastAsia="Malgun Gothic"/>
                <w:lang w:val="en-US"/>
              </w:rPr>
              <w:t xml:space="preserve">according to </w:t>
            </w:r>
            <w:r>
              <w:rPr>
                <w:rFonts w:eastAsia="Malgun Gothic"/>
                <w:lang w:val="en-US"/>
              </w:rPr>
              <w:t xml:space="preserve">Section 7.6.9 in </w:t>
            </w:r>
            <w:r w:rsidRPr="00064D61">
              <w:rPr>
                <w:rFonts w:eastAsia="Malgun Gothic"/>
                <w:lang w:val="en-US"/>
              </w:rPr>
              <w:t>TR 38.901</w:t>
            </w:r>
          </w:p>
        </w:tc>
      </w:tr>
      <w:tr w:rsidR="00BE0B2E" w:rsidRPr="00790A20" w:rsidTr="00AA27D2">
        <w:trPr>
          <w:jc w:val="center"/>
        </w:trPr>
        <w:tc>
          <w:tcPr>
            <w:tcW w:w="2896" w:type="dxa"/>
            <w:gridSpan w:val="2"/>
            <w:vAlign w:val="center"/>
          </w:tcPr>
          <w:p w:rsidR="00BE0B2E" w:rsidRDefault="00BE0B2E" w:rsidP="00AA27D2">
            <w:pPr>
              <w:pStyle w:val="TAL"/>
              <w:jc w:val="both"/>
              <w:rPr>
                <w:rFonts w:cs="Arial"/>
              </w:rPr>
            </w:pPr>
            <w:r w:rsidRPr="003E35A4">
              <w:rPr>
                <w:lang w:eastAsia="zh-CN"/>
              </w:rPr>
              <w:t>Blockage modelling</w:t>
            </w:r>
          </w:p>
        </w:tc>
        <w:tc>
          <w:tcPr>
            <w:tcW w:w="6914" w:type="dxa"/>
            <w:gridSpan w:val="2"/>
          </w:tcPr>
          <w:p w:rsidR="00BE0B2E" w:rsidRPr="00BE0B2E" w:rsidRDefault="007642E2" w:rsidP="007642E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We prefer not to</w:t>
            </w:r>
            <w:r w:rsidR="00BE0B2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model </w:t>
            </w:r>
            <w:r w:rsidR="00BE0B2E" w:rsidRPr="00BE0B2E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Blockage</w:t>
            </w:r>
            <w:r w:rsidR="00BE0B2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for InF scenarios</w:t>
            </w:r>
          </w:p>
        </w:tc>
      </w:tr>
      <w:tr w:rsidR="00537861" w:rsidRPr="00790A20" w:rsidTr="00167D5A">
        <w:trPr>
          <w:jc w:val="center"/>
        </w:trPr>
        <w:tc>
          <w:tcPr>
            <w:tcW w:w="0" w:type="auto"/>
            <w:gridSpan w:val="4"/>
          </w:tcPr>
          <w:p w:rsidR="00537861" w:rsidRPr="00790A20" w:rsidRDefault="00537861" w:rsidP="0069685A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:rsidR="00537861" w:rsidRPr="00790A20" w:rsidRDefault="00537861" w:rsidP="0069685A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:rsidR="00F43654" w:rsidRDefault="00F43654" w:rsidP="002701F9">
      <w:pPr>
        <w:rPr>
          <w:rFonts w:eastAsiaTheme="minorEastAsia"/>
          <w:lang w:eastAsia="zh-CN"/>
        </w:rPr>
      </w:pPr>
    </w:p>
    <w:p w:rsidR="001A02F5" w:rsidRDefault="001A02F5" w:rsidP="001A02F5">
      <w:pPr>
        <w:pStyle w:val="3GPPH2"/>
        <w:rPr>
          <w:rFonts w:eastAsiaTheme="minorEastAsia"/>
          <w:lang w:val="en-US" w:eastAsia="zh-CN"/>
        </w:rPr>
      </w:pPr>
      <w:r w:rsidRPr="00A64C05">
        <w:rPr>
          <w:lang w:val="en-US"/>
        </w:rPr>
        <w:t xml:space="preserve">DL PRS </w:t>
      </w:r>
      <w:r>
        <w:rPr>
          <w:lang w:val="en-US"/>
        </w:rPr>
        <w:t xml:space="preserve">and UL SRS </w:t>
      </w:r>
      <w:r w:rsidRPr="00A64C05">
        <w:rPr>
          <w:lang w:val="en-US"/>
        </w:rPr>
        <w:t>Configuration</w:t>
      </w:r>
      <w:r>
        <w:rPr>
          <w:lang w:val="en-US"/>
        </w:rPr>
        <w:t>s</w:t>
      </w:r>
    </w:p>
    <w:p w:rsidR="00202ED5" w:rsidRPr="00202ED5" w:rsidRDefault="00202ED5" w:rsidP="00202ED5">
      <w:pPr>
        <w:pStyle w:val="3GPPText"/>
        <w:rPr>
          <w:rFonts w:eastAsiaTheme="minorEastAsia"/>
          <w:lang w:eastAsia="zh-CN"/>
        </w:rPr>
      </w:pPr>
    </w:p>
    <w:p w:rsidR="001A02F5" w:rsidRPr="00971BDF" w:rsidRDefault="001A02F5" w:rsidP="001A02F5">
      <w:pPr>
        <w:pStyle w:val="3GPPText"/>
        <w:rPr>
          <w:rFonts w:eastAsiaTheme="minorEastAsia"/>
          <w:lang w:eastAsia="zh-CN"/>
        </w:rPr>
      </w:pPr>
      <w:r>
        <w:lastRenderedPageBreak/>
        <w:t xml:space="preserve">In order to have a practical understanding on the achievable positioning performance with Rel-16 positioning technologies for the </w:t>
      </w:r>
      <w:r w:rsidR="00C67405">
        <w:t>IIoT</w:t>
      </w:r>
      <w:r>
        <w:t xml:space="preserve"> scenarios, we assume the simulation evaluation may use any, or a combination, of the Rel-16 positioning technologies (e.g., OTDOA, UTDOA, multi-RTT</w:t>
      </w:r>
      <w:r w:rsidR="00971BDF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971BDF">
        <w:rPr>
          <w:rFonts w:eastAsiaTheme="minorEastAsia" w:hint="eastAsia"/>
          <w:lang w:eastAsia="zh-CN"/>
        </w:rPr>
        <w:t xml:space="preserve">and UL </w:t>
      </w:r>
      <w:proofErr w:type="spellStart"/>
      <w:r w:rsidR="00971BDF">
        <w:rPr>
          <w:rFonts w:eastAsiaTheme="minorEastAsia" w:hint="eastAsia"/>
          <w:lang w:eastAsia="zh-CN"/>
        </w:rPr>
        <w:t>AoA</w:t>
      </w:r>
      <w:proofErr w:type="spellEnd"/>
      <w:r>
        <w:t xml:space="preserve">). In addition, given that the positioning performance depends heavily on the DL/UL </w:t>
      </w:r>
      <w:r w:rsidR="00971BDF">
        <w:rPr>
          <w:rFonts w:eastAsiaTheme="minorEastAsia" w:hint="eastAsia"/>
          <w:lang w:eastAsia="zh-CN"/>
        </w:rPr>
        <w:t xml:space="preserve">time and frequency </w:t>
      </w:r>
      <w:r>
        <w:t xml:space="preserve">resources </w:t>
      </w:r>
      <w:r w:rsidR="00D714C3">
        <w:rPr>
          <w:sz w:val="22"/>
          <w:lang w:eastAsia="ko-KR"/>
        </w:rPr>
        <w:t>and/or the number of RSTD measurements</w:t>
      </w:r>
      <w:r w:rsidR="00D714C3">
        <w:t xml:space="preserve"> </w:t>
      </w:r>
      <w:r>
        <w:t>configured for supporting the positioning</w:t>
      </w:r>
      <w:r w:rsidR="00ED4771">
        <w:rPr>
          <w:rFonts w:eastAsiaTheme="minorEastAsia" w:hint="eastAsia"/>
          <w:lang w:eastAsia="zh-CN"/>
        </w:rPr>
        <w:t xml:space="preserve"> solutions</w:t>
      </w:r>
      <w:r>
        <w:t xml:space="preserve">, there is also a need to have a common understanding on the reasonable </w:t>
      </w:r>
      <w:r w:rsidRPr="00D973E0">
        <w:t>DL PRS and UL SRS configurations for simulation evaluation</w:t>
      </w:r>
      <w:r>
        <w:t>.</w:t>
      </w:r>
      <w:r w:rsidR="00971BDF">
        <w:rPr>
          <w:rFonts w:eastAsiaTheme="minorEastAsia" w:hint="eastAsia"/>
          <w:lang w:eastAsia="zh-CN"/>
        </w:rPr>
        <w:t xml:space="preserve"> Section 4.3.1 and 4.3.2 give the </w:t>
      </w:r>
      <w:r w:rsidR="00971BDF">
        <w:rPr>
          <w:rFonts w:eastAsiaTheme="minorEastAsia"/>
          <w:lang w:eastAsia="zh-CN"/>
        </w:rPr>
        <w:t>recommended</w:t>
      </w:r>
      <w:r w:rsidR="00971BDF">
        <w:rPr>
          <w:rFonts w:eastAsiaTheme="minorEastAsia" w:hint="eastAsia"/>
          <w:lang w:eastAsia="zh-CN"/>
        </w:rPr>
        <w:t xml:space="preserve"> DL PRS and UL SRS configuration for simulation evaluation.</w:t>
      </w:r>
    </w:p>
    <w:p w:rsidR="00ED4771" w:rsidRPr="00ED4771" w:rsidRDefault="00ED4771" w:rsidP="001A02F5">
      <w:pPr>
        <w:pStyle w:val="3GPPText"/>
        <w:rPr>
          <w:rFonts w:eastAsiaTheme="minorEastAsia"/>
          <w:lang w:eastAsia="zh-CN"/>
        </w:rPr>
      </w:pPr>
    </w:p>
    <w:p w:rsidR="00ED4771" w:rsidRPr="00ED4771" w:rsidRDefault="00ED4771" w:rsidP="00ED4771">
      <w:pPr>
        <w:pStyle w:val="3GPPText"/>
        <w:rPr>
          <w:rFonts w:eastAsiaTheme="minorEastAsia"/>
          <w:b/>
          <w:i/>
          <w:lang w:val="en-GB" w:eastAsia="zh-CN"/>
        </w:rPr>
      </w:pPr>
      <w:r w:rsidRPr="00ED4771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D87CDB">
        <w:rPr>
          <w:rFonts w:eastAsiaTheme="minorEastAsia" w:hint="eastAsia"/>
          <w:b/>
          <w:i/>
          <w:lang w:val="en-GB" w:eastAsia="zh-CN"/>
        </w:rPr>
        <w:t>10</w:t>
      </w:r>
      <w:r w:rsidRPr="00ED4771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>A</w:t>
      </w:r>
      <w:r w:rsidRPr="00ED4771">
        <w:rPr>
          <w:rFonts w:eastAsiaTheme="minorEastAsia"/>
          <w:b/>
          <w:i/>
          <w:lang w:val="en-GB" w:eastAsia="zh-CN"/>
        </w:rPr>
        <w:t xml:space="preserve"> common understanding </w:t>
      </w:r>
      <w:r>
        <w:rPr>
          <w:rFonts w:eastAsiaTheme="minorEastAsia" w:hint="eastAsia"/>
          <w:b/>
          <w:i/>
          <w:lang w:val="en-GB" w:eastAsia="zh-CN"/>
        </w:rPr>
        <w:t xml:space="preserve">is needed </w:t>
      </w:r>
      <w:r w:rsidRPr="00ED4771">
        <w:rPr>
          <w:rFonts w:eastAsiaTheme="minorEastAsia"/>
          <w:b/>
          <w:i/>
          <w:lang w:val="en-GB" w:eastAsia="zh-CN"/>
        </w:rPr>
        <w:t xml:space="preserve">on the reasonable DL PRS and UL SRS configurations for </w:t>
      </w:r>
      <w:r>
        <w:rPr>
          <w:rFonts w:eastAsiaTheme="minorEastAsia" w:hint="eastAsia"/>
          <w:b/>
          <w:i/>
          <w:lang w:val="en-GB" w:eastAsia="zh-CN"/>
        </w:rPr>
        <w:t xml:space="preserve">Rel-17 positioning </w:t>
      </w:r>
      <w:r w:rsidRPr="00ED4771">
        <w:rPr>
          <w:rFonts w:eastAsiaTheme="minorEastAsia"/>
          <w:b/>
          <w:i/>
          <w:lang w:val="en-GB" w:eastAsia="zh-CN"/>
        </w:rPr>
        <w:t>simulation evaluation.</w:t>
      </w:r>
    </w:p>
    <w:p w:rsidR="001A02F5" w:rsidRPr="00ED4771" w:rsidRDefault="001A02F5" w:rsidP="001A02F5">
      <w:pPr>
        <w:pStyle w:val="3GPPText"/>
        <w:rPr>
          <w:lang w:val="en-GB"/>
        </w:rPr>
      </w:pPr>
    </w:p>
    <w:p w:rsidR="001A02F5" w:rsidRDefault="001A02F5" w:rsidP="001A02F5">
      <w:pPr>
        <w:pStyle w:val="3"/>
        <w:rPr>
          <w:rFonts w:eastAsiaTheme="minorEastAsia"/>
          <w:lang w:val="en-US" w:eastAsia="zh-CN"/>
        </w:rPr>
      </w:pPr>
      <w:r>
        <w:rPr>
          <w:lang w:val="en-US"/>
        </w:rPr>
        <w:t>DL PRS Configuration for simulation evaluation</w:t>
      </w:r>
    </w:p>
    <w:p w:rsidR="00595ECA" w:rsidRPr="00595ECA" w:rsidRDefault="00595ECA" w:rsidP="00595ECA">
      <w:pPr>
        <w:rPr>
          <w:rFonts w:eastAsiaTheme="minorEastAsia"/>
          <w:lang w:val="en-US" w:eastAsia="zh-CN"/>
        </w:rPr>
      </w:pPr>
    </w:p>
    <w:p w:rsidR="001A02F5" w:rsidRPr="00315747" w:rsidRDefault="00971BDF" w:rsidP="00971BDF">
      <w:pPr>
        <w:jc w:val="both"/>
        <w:rPr>
          <w:lang w:val="en-US"/>
        </w:rPr>
      </w:pPr>
      <w:r>
        <w:rPr>
          <w:rFonts w:eastAsiaTheme="minorEastAsia" w:hint="eastAsia"/>
          <w:lang w:eastAsia="zh-CN"/>
        </w:rPr>
        <w:t xml:space="preserve">In this section, </w:t>
      </w:r>
      <w:fldSimple w:instr=" REF _Ref28702797 \h  \* MERGEFORMAT ">
        <w:r w:rsidR="00A967F9">
          <w:t>Table 3</w:t>
        </w:r>
      </w:fldSimple>
      <w:r w:rsidR="001A02F5">
        <w:rPr>
          <w:lang w:val="en-US"/>
        </w:rPr>
        <w:t xml:space="preserve"> presents some suggestions on DL PRS configurations for the purpose of the evaluation of the positioning performance</w:t>
      </w:r>
      <w:r>
        <w:rPr>
          <w:rFonts w:eastAsiaTheme="minorEastAsia" w:hint="eastAsia"/>
          <w:lang w:val="en-US" w:eastAsia="zh-CN"/>
        </w:rPr>
        <w:t xml:space="preserve"> as follows</w:t>
      </w:r>
      <w:r w:rsidR="001A02F5">
        <w:rPr>
          <w:lang w:val="en-US"/>
        </w:rPr>
        <w:t xml:space="preserve">. </w:t>
      </w:r>
    </w:p>
    <w:p w:rsidR="001A02F5" w:rsidRPr="00827365" w:rsidRDefault="001A02F5" w:rsidP="00ED4771">
      <w:pPr>
        <w:pStyle w:val="a3"/>
        <w:jc w:val="center"/>
        <w:rPr>
          <w:rFonts w:eastAsiaTheme="minorEastAsia"/>
          <w:sz w:val="18"/>
          <w:lang w:eastAsia="zh-CN"/>
        </w:rPr>
      </w:pPr>
      <w:bookmarkStart w:id="3" w:name="_Ref28702797"/>
      <w:r w:rsidRPr="00ED4771">
        <w:rPr>
          <w:sz w:val="18"/>
        </w:rPr>
        <w:t xml:space="preserve">Table </w:t>
      </w:r>
      <w:r w:rsidR="00790148" w:rsidRPr="00ED4771">
        <w:rPr>
          <w:sz w:val="18"/>
        </w:rPr>
        <w:fldChar w:fldCharType="begin"/>
      </w:r>
      <w:r w:rsidRPr="00ED4771">
        <w:rPr>
          <w:sz w:val="18"/>
        </w:rPr>
        <w:instrText xml:space="preserve"> SEQ Table \* ARABIC </w:instrText>
      </w:r>
      <w:r w:rsidR="00790148" w:rsidRPr="00ED4771">
        <w:rPr>
          <w:sz w:val="18"/>
        </w:rPr>
        <w:fldChar w:fldCharType="separate"/>
      </w:r>
      <w:r w:rsidR="00A967F9" w:rsidRPr="00ED4771">
        <w:rPr>
          <w:sz w:val="18"/>
        </w:rPr>
        <w:t>3</w:t>
      </w:r>
      <w:r w:rsidR="00790148" w:rsidRPr="00ED4771">
        <w:rPr>
          <w:sz w:val="18"/>
        </w:rPr>
        <w:fldChar w:fldCharType="end"/>
      </w:r>
      <w:bookmarkEnd w:id="3"/>
      <w:r w:rsidRPr="00ED4771">
        <w:rPr>
          <w:sz w:val="18"/>
        </w:rPr>
        <w:t xml:space="preserve"> DL PRS Configuration</w:t>
      </w:r>
      <w:r w:rsidR="00827365">
        <w:rPr>
          <w:rFonts w:eastAsiaTheme="minorEastAsia" w:hint="eastAsia"/>
          <w:sz w:val="18"/>
          <w:lang w:eastAsia="zh-CN"/>
        </w:rPr>
        <w:t xml:space="preserve"> for Rel-17 positioning </w:t>
      </w:r>
      <w:r w:rsidR="00971BDF">
        <w:rPr>
          <w:rFonts w:eastAsiaTheme="minorEastAsia"/>
          <w:sz w:val="18"/>
          <w:lang w:eastAsia="zh-CN"/>
        </w:rPr>
        <w:t>evaluation</w:t>
      </w:r>
    </w:p>
    <w:tbl>
      <w:tblPr>
        <w:tblW w:w="0" w:type="auto"/>
        <w:tblInd w:w="103" w:type="dxa"/>
        <w:tblLook w:val="04A0"/>
      </w:tblPr>
      <w:tblGrid>
        <w:gridCol w:w="2982"/>
        <w:gridCol w:w="3827"/>
        <w:gridCol w:w="2977"/>
      </w:tblGrid>
      <w:tr w:rsidR="001A02F5" w:rsidRPr="00BF6521" w:rsidTr="00956008">
        <w:trPr>
          <w:trHeight w:val="43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02F5" w:rsidRPr="00AE2E74" w:rsidRDefault="001A02F5" w:rsidP="00AE2E74">
            <w:pPr>
              <w:pStyle w:val="TAH"/>
            </w:pPr>
            <w:r w:rsidRPr="00AE2E74">
              <w:t>Parameters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02F5" w:rsidRPr="00AE2E74" w:rsidRDefault="001A02F5" w:rsidP="00AE2E74">
            <w:pPr>
              <w:pStyle w:val="TAH"/>
            </w:pPr>
            <w:r w:rsidRPr="00AE2E74">
              <w:t>Values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02F5" w:rsidRPr="00AE2E74" w:rsidRDefault="001A02F5" w:rsidP="00AE2E74">
            <w:pPr>
              <w:pStyle w:val="TAH"/>
            </w:pPr>
            <w:r w:rsidRPr="00AE2E74">
              <w:t>Additional Comments</w:t>
            </w:r>
          </w:p>
        </w:tc>
      </w:tr>
      <w:tr w:rsidR="001A02F5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DE6E6E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DL-PRS-Periodicity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3B5A2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D33F8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[10]ms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723A55" w:rsidRDefault="00FE35E5" w:rsidP="005A0E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[4, 5, 8, 10, 16, 20, 32, 40, 64, 80]ms</w:t>
            </w:r>
          </w:p>
        </w:tc>
      </w:tr>
      <w:tr w:rsidR="001A02F5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ResourceRepetitionFactor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[1]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723A55" w:rsidRDefault="001A02F5" w:rsidP="005A0E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[2, 4, 6, 8, 16, 32]</w:t>
            </w:r>
          </w:p>
        </w:tc>
      </w:tr>
      <w:tr w:rsidR="001A02F5" w:rsidRPr="00723A55" w:rsidTr="00D451C3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391516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ResourceTimeGap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942F0F" w:rsidRDefault="00A06A5A" w:rsidP="00F10B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942F0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evaluation</w:t>
            </w:r>
            <w:r w:rsidR="00F10BE5" w:rsidRPr="00942F0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if DL-PRS-</w:t>
            </w:r>
            <w:proofErr w:type="spellStart"/>
            <w:r w:rsidR="00F10BE5" w:rsidRPr="00942F0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ResourceRepetitionFactor</w:t>
            </w:r>
            <w:proofErr w:type="spellEnd"/>
            <w:r w:rsidR="00F10BE5" w:rsidRPr="00942F0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=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77923" w:rsidRDefault="001A02F5" w:rsidP="005A0E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D451C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</w:t>
            </w:r>
            <w:r w:rsidR="00D451C3" w:rsidRPr="00D451C3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 xml:space="preserve">1, </w:t>
            </w:r>
            <w:r w:rsidRPr="00D451C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2, 4, 6, 8, 16, 32]</w:t>
            </w:r>
          </w:p>
        </w:tc>
      </w:tr>
      <w:tr w:rsidR="001A02F5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DL-PRS-SFN0-Offset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1A02F5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DL-PRS-ResourceSetSlotOffset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723A55" w:rsidRDefault="007E5792" w:rsidP="007E57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Configured for </w:t>
            </w:r>
            <w:r w:rsidR="00DD17A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avoiding/minimizing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overlapping of the DL PRS from different TRPs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723A55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DL-PRS-ResourceId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each DL-PRS-Resource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E5792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SequenceId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792" w:rsidRPr="00723A55" w:rsidRDefault="007E5792" w:rsidP="005A0E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each DL-PRS-Sequence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CombSizeN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N=[6]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N = [2, 4, 12]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D451C3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ReOffset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9E" w:rsidRPr="00D6343C" w:rsidRDefault="005934A4" w:rsidP="005934A4">
            <w:pPr>
              <w:overflowPunct/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{0,1} for N = 2</w:t>
            </w: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  <w:t>{0,1, 2, 3} for N = 4</w:t>
            </w: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</w:r>
            <w:r w:rsidR="0071207B" w:rsidRPr="00D6343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="00A06A5A"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{0,1, 2, 3</w:t>
            </w:r>
            <w:r w:rsidR="00A06A5A" w:rsidRPr="00D6343C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, 4, 5</w:t>
            </w:r>
            <w:r w:rsidR="00A06A5A"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}</w:t>
            </w:r>
            <w:r w:rsidR="007E5792"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for N = 6</w:t>
            </w:r>
          </w:p>
          <w:p w:rsidR="00B55D69" w:rsidRPr="003B5A2A" w:rsidRDefault="00A06A5A" w:rsidP="005934A4">
            <w:pPr>
              <w:overflowPunct/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{0,1, 2, 3</w:t>
            </w:r>
            <w:r w:rsidRPr="00D6343C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, 4, 5, 6, 7, 8, 9, 10, 11</w:t>
            </w:r>
            <w:r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}</w:t>
            </w:r>
            <w:r w:rsidR="007E5792" w:rsidRPr="00D6343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for N=12;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DD1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Configured </w:t>
            </w:r>
            <w:r w:rsidR="005934A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up to companies</w:t>
            </w:r>
            <w:r w:rsidR="005934A4"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to support </w:t>
            </w:r>
            <w:r w:rsidR="00DD17A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avoiding/minimizing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overlapping of the DL PRS from different TRPs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DL-PRS-ResourceSlotOffset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DD1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Configured for </w:t>
            </w:r>
            <w:r w:rsidR="00DD17A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avoiding/minimizing 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overlapping of the DL PRS from different TRPs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E57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ResourceSymbolOffset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5934A4" w:rsidP="005934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[0 to 13]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5934A4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Configured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up to companies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NumSymbols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</w:t>
            </w:r>
            <w:r w:rsidR="00A27E9C"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2, 4, 6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A27E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</w:t>
            </w:r>
            <w:r w:rsidR="00A27E9C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12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]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DL-PRS-QCL-Info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evaluation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E57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SubcarrierSpacing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[15</w:t>
            </w:r>
            <w:r w:rsidR="0071207B"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/30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] kHz for FR1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  <w:t>[</w:t>
            </w:r>
            <w:r w:rsidR="0071207B"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12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0] kHz for FR2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352C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[60] kHz for FR1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  <w:t>FFS: [</w:t>
            </w:r>
            <w:r w:rsidR="0071207B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6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0] kHz for FR2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CyclicPrefix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ResourceBandwidth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3E6EA8" w:rsidRDefault="0071207B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[50/</w:t>
            </w:r>
            <w:r w:rsidR="007E5792"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100 </w:t>
            </w:r>
            <w:r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MHz]</w:t>
            </w:r>
            <w:r w:rsidR="007E5792"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with [15</w:t>
            </w:r>
            <w:r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/30</w:t>
            </w:r>
            <w:r w:rsidR="007E5792"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]kHz SCS for FR1</w:t>
            </w:r>
          </w:p>
          <w:p w:rsidR="007E5792" w:rsidRPr="003E6EA8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400 </w:t>
            </w:r>
            <w:r w:rsidR="0071207B"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MHz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with [</w:t>
            </w:r>
            <w:r w:rsidR="0071207B" w:rsidRPr="003E6EA8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12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0]kHz SCS for FR2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[24, 28, 32, 36, 40, …, 268, 272] RBs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StartPRB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540C07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evaluation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DL-PRS-PointA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540C07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evaluation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CF0D67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CF0D6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CF0D6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expectedRSTD</w:t>
            </w:r>
            <w:proofErr w:type="spellEnd"/>
            <w:r w:rsidRPr="00CF0D6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CF0D67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CF0D6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+/- 1 us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expectedRSTD</w:t>
            </w:r>
            <w:proofErr w:type="spellEnd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-uncertainty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FR1/FR2:  +/- 1 us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  <w:t>FR2:  +/- 1 us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8E32E8" w:rsidRPr="00723A55" w:rsidTr="00AF3BD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E8" w:rsidRPr="00723A55" w:rsidRDefault="008E32E8" w:rsidP="00AF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MutingPattern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E8" w:rsidRPr="00723A55" w:rsidRDefault="008E32E8" w:rsidP="00DD1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can be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used in evaluation</w:t>
            </w:r>
            <w:r w:rsidR="00DD17A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2E8" w:rsidRPr="00723A55" w:rsidRDefault="00E056BC" w:rsidP="00AF3B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In case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overlapping of the DL PRS from different TRPs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cannot be avoided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MutingBitRepetitionFactor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DD17AA" w:rsidP="00DD1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can be </w:t>
            </w:r>
            <w:r w:rsidR="00540C07"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used in evaluation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E056BC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In case 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overlapping of the DL PRS from different TRPs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cannot be avoided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TRP ID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each TRP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ss</w:t>
            </w:r>
            <w:proofErr w:type="spellEnd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-PBCH-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BlockPower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540C07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evaluation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DL-PRS-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ResourcePower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Determined based on the maximum TRP Tx power </w:t>
            </w:r>
            <w:r w:rsidR="003A6F25"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divided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by the number of DL PRS REs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F3331D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Number of DL PRS positioning frequency layer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177923" w:rsidRDefault="00177923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NumDL</w:t>
            </w:r>
            <w:proofErr w:type="spellEnd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-PRS-RSTD-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MeasurementsPerTRPPair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[1]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[,2,3,4] Depending on the positioning algorithm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lastRenderedPageBreak/>
              <w:t>NumTrpPerPositioningFrequencyLayer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540C07" w:rsidP="00540C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All TRPs in simulation layout</w:t>
            </w: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NumDL</w:t>
            </w:r>
            <w:proofErr w:type="spellEnd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ResourceSetsPerTRPFrequencyLayer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7E5792" w:rsidRPr="00723A55" w:rsidTr="0071207B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723A55" w:rsidRDefault="007E5792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NumDL</w:t>
            </w:r>
            <w:proofErr w:type="spellEnd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-PRS-</w:t>
            </w:r>
            <w:proofErr w:type="spellStart"/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ResourcesPerSet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92" w:rsidRPr="00B26FDE" w:rsidRDefault="00DD17AA" w:rsidP="004D7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</w:t>
            </w:r>
            <w:r w:rsidRPr="00723A5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onfigured </w:t>
            </w:r>
            <w:r w:rsidR="004D718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as </w:t>
            </w:r>
            <w:proofErr w:type="spellStart"/>
            <w:r w:rsidR="004D718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nedded</w:t>
            </w:r>
            <w:proofErr w:type="spellEnd"/>
            <w:r w:rsidR="004D718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for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beamforming in the simulation evaluation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792" w:rsidRPr="00DE6E6E" w:rsidRDefault="007E5792" w:rsidP="00DD17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</w:tbl>
    <w:p w:rsidR="00ED4771" w:rsidRPr="00ED4771" w:rsidRDefault="00ED4771" w:rsidP="001A02F5">
      <w:pPr>
        <w:pStyle w:val="3GPPText"/>
        <w:rPr>
          <w:rFonts w:eastAsiaTheme="minorEastAsia"/>
          <w:lang w:val="en-GB" w:eastAsia="zh-CN"/>
        </w:rPr>
      </w:pPr>
    </w:p>
    <w:p w:rsidR="001A02F5" w:rsidRDefault="001A02F5" w:rsidP="001A02F5">
      <w:pPr>
        <w:pStyle w:val="3"/>
        <w:rPr>
          <w:rFonts w:eastAsiaTheme="minorEastAsia"/>
          <w:lang w:val="en-US" w:eastAsia="zh-CN"/>
        </w:rPr>
      </w:pPr>
      <w:r>
        <w:rPr>
          <w:lang w:val="en-US"/>
        </w:rPr>
        <w:t>UL SRS Configuration for simulation evaluation</w:t>
      </w:r>
    </w:p>
    <w:p w:rsidR="00595ECA" w:rsidRPr="00595ECA" w:rsidRDefault="00595ECA" w:rsidP="00595ECA">
      <w:pPr>
        <w:rPr>
          <w:rFonts w:eastAsiaTheme="minorEastAsia"/>
          <w:lang w:val="en-US" w:eastAsia="zh-CN"/>
        </w:rPr>
      </w:pPr>
    </w:p>
    <w:p w:rsidR="001A02F5" w:rsidRDefault="00971BDF" w:rsidP="005676B3">
      <w:pPr>
        <w:jc w:val="both"/>
        <w:rPr>
          <w:lang w:val="en-US"/>
        </w:rPr>
      </w:pPr>
      <w:r>
        <w:rPr>
          <w:rFonts w:eastAsiaTheme="minorEastAsia" w:hint="eastAsia"/>
          <w:lang w:eastAsia="zh-CN"/>
        </w:rPr>
        <w:t xml:space="preserve">In this section, </w:t>
      </w:r>
      <w:fldSimple w:instr=" REF _Ref28724645 \h  \* MERGEFORMAT ">
        <w:r w:rsidR="00827365">
          <w:t xml:space="preserve">Table </w:t>
        </w:r>
      </w:fldSimple>
      <w:r w:rsidR="00827365">
        <w:rPr>
          <w:rFonts w:eastAsiaTheme="minorEastAsia" w:hint="eastAsia"/>
          <w:lang w:val="en-US" w:eastAsia="zh-CN"/>
        </w:rPr>
        <w:t>4</w:t>
      </w:r>
      <w:r w:rsidR="001A02F5">
        <w:rPr>
          <w:lang w:val="en-US"/>
        </w:rPr>
        <w:t xml:space="preserve"> presents some suggestions on </w:t>
      </w:r>
      <w:r w:rsidR="003E2E18">
        <w:rPr>
          <w:rFonts w:hint="eastAsia"/>
          <w:lang w:val="en-US" w:eastAsia="zh-CN"/>
        </w:rPr>
        <w:t>U</w:t>
      </w:r>
      <w:r w:rsidR="001A02F5">
        <w:rPr>
          <w:lang w:val="en-US"/>
        </w:rPr>
        <w:t xml:space="preserve">L </w:t>
      </w:r>
      <w:r w:rsidR="003E2E18">
        <w:rPr>
          <w:rFonts w:hint="eastAsia"/>
          <w:lang w:val="en-US" w:eastAsia="zh-CN"/>
        </w:rPr>
        <w:t>S</w:t>
      </w:r>
      <w:r w:rsidR="001A02F5">
        <w:rPr>
          <w:lang w:val="en-US"/>
        </w:rPr>
        <w:t>RS configurations for the purpose of the evaluation of the positioning performance</w:t>
      </w:r>
      <w:r>
        <w:rPr>
          <w:rFonts w:eastAsiaTheme="minorEastAsia" w:hint="eastAsia"/>
          <w:lang w:val="en-US" w:eastAsia="zh-CN"/>
        </w:rPr>
        <w:t xml:space="preserve"> as follows</w:t>
      </w:r>
      <w:r w:rsidR="001A02F5">
        <w:rPr>
          <w:lang w:val="en-US"/>
        </w:rPr>
        <w:t xml:space="preserve">. </w:t>
      </w:r>
    </w:p>
    <w:p w:rsidR="001A02F5" w:rsidRPr="00827365" w:rsidRDefault="001A02F5" w:rsidP="00827365">
      <w:pPr>
        <w:pStyle w:val="a3"/>
        <w:jc w:val="center"/>
        <w:rPr>
          <w:rFonts w:eastAsiaTheme="minorEastAsia"/>
          <w:sz w:val="18"/>
          <w:lang w:eastAsia="zh-CN"/>
        </w:rPr>
      </w:pPr>
      <w:bookmarkStart w:id="4" w:name="_Ref28724645"/>
      <w:r w:rsidRPr="00827365">
        <w:rPr>
          <w:sz w:val="18"/>
        </w:rPr>
        <w:t xml:space="preserve">Table </w:t>
      </w:r>
      <w:bookmarkEnd w:id="4"/>
      <w:r w:rsidR="00827365" w:rsidRPr="00827365">
        <w:rPr>
          <w:rFonts w:eastAsiaTheme="minorEastAsia" w:hint="eastAsia"/>
          <w:sz w:val="18"/>
          <w:lang w:eastAsia="zh-CN"/>
        </w:rPr>
        <w:t>4</w:t>
      </w:r>
      <w:r w:rsidRPr="00827365">
        <w:rPr>
          <w:sz w:val="18"/>
        </w:rPr>
        <w:t xml:space="preserve"> </w:t>
      </w:r>
      <w:r w:rsidRPr="00827365">
        <w:rPr>
          <w:rFonts w:eastAsia="MS Mincho"/>
          <w:sz w:val="18"/>
        </w:rPr>
        <w:t xml:space="preserve">Configuration of SRS for </w:t>
      </w:r>
      <w:r w:rsidR="00827365">
        <w:rPr>
          <w:rFonts w:eastAsiaTheme="minorEastAsia" w:hint="eastAsia"/>
          <w:sz w:val="18"/>
          <w:lang w:eastAsia="zh-CN"/>
        </w:rPr>
        <w:t xml:space="preserve">Rel-17 </w:t>
      </w:r>
      <w:r w:rsidRPr="00827365">
        <w:rPr>
          <w:rFonts w:eastAsia="MS Mincho"/>
          <w:sz w:val="18"/>
        </w:rPr>
        <w:t>positioning</w:t>
      </w:r>
      <w:r w:rsidR="00827365">
        <w:rPr>
          <w:rFonts w:eastAsiaTheme="minorEastAsia" w:hint="eastAsia"/>
          <w:sz w:val="18"/>
          <w:lang w:eastAsia="zh-CN"/>
        </w:rPr>
        <w:t xml:space="preserve"> </w:t>
      </w:r>
      <w:r w:rsidR="00971BDF">
        <w:rPr>
          <w:rFonts w:eastAsiaTheme="minorEastAsia"/>
          <w:sz w:val="18"/>
          <w:lang w:eastAsia="zh-CN"/>
        </w:rPr>
        <w:t>evaluation</w:t>
      </w:r>
    </w:p>
    <w:tbl>
      <w:tblPr>
        <w:tblW w:w="0" w:type="auto"/>
        <w:tblInd w:w="103" w:type="dxa"/>
        <w:tblLook w:val="04A0"/>
      </w:tblPr>
      <w:tblGrid>
        <w:gridCol w:w="2982"/>
        <w:gridCol w:w="3260"/>
        <w:gridCol w:w="3544"/>
      </w:tblGrid>
      <w:tr w:rsidR="003E6EA8" w:rsidRPr="003E6EA8" w:rsidTr="00956008">
        <w:trPr>
          <w:trHeight w:val="493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02F5" w:rsidRPr="00AE2E74" w:rsidRDefault="001A02F5" w:rsidP="00AE2E74">
            <w:pPr>
              <w:pStyle w:val="TAH"/>
            </w:pPr>
            <w:r w:rsidRPr="00AE2E74">
              <w:t>Parameters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02F5" w:rsidRPr="00AE2E74" w:rsidRDefault="001A02F5" w:rsidP="00AE2E74">
            <w:pPr>
              <w:pStyle w:val="TAH"/>
            </w:pPr>
            <w:r w:rsidRPr="00AE2E74">
              <w:t>Values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02F5" w:rsidRPr="00AE2E74" w:rsidRDefault="001A02F5" w:rsidP="00AE2E74">
            <w:pPr>
              <w:pStyle w:val="TAH"/>
            </w:pPr>
            <w:r w:rsidRPr="00AE2E74">
              <w:t>Additional Comments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SRS-ResourceId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each SRS-sequence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182" w:rsidRDefault="003330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transmissionComb</w:t>
            </w:r>
            <w:proofErr w:type="spellEnd"/>
            <w:r w:rsidR="003A6F25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;</w:t>
            </w:r>
            <w:r w:rsidR="00AB118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  <w:p w:rsidR="001A02F5" w:rsidRPr="001B567A" w:rsidRDefault="001A02F5" w:rsidP="003A6F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combOffset</w:t>
            </w:r>
            <w:proofErr w:type="spellEnd"/>
            <w:r w:rsidR="003A6F25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;</w:t>
            </w:r>
            <w:r w:rsidR="003330F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cyclicShift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56413D" w:rsidRDefault="00353850" w:rsidP="003A6F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n4</w:t>
            </w:r>
            <w:r w:rsidR="003A6F25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;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combOffset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(0,..,3);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cyclicShift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(0,…,11)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850" w:rsidRDefault="003538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n2</w:t>
            </w:r>
            <w:r w:rsidR="003A6F25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;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combOffset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(0,1); 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cyclicShift</w:t>
            </w:r>
            <w:proofErr w:type="spellEnd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(0,…,7)</w:t>
            </w:r>
          </w:p>
          <w:p w:rsidR="001A02F5" w:rsidRPr="001B567A" w:rsidRDefault="001A02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FFS: </w:t>
            </w:r>
            <w:r w:rsidR="003330F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n8; </w:t>
            </w:r>
            <w:proofErr w:type="spellStart"/>
            <w:r w:rsidR="003330F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comboffset</w:t>
            </w:r>
            <w:proofErr w:type="spellEnd"/>
            <w:r w:rsidR="003330F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(0,..,7); 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cyclicShift</w:t>
            </w:r>
            <w:proofErr w:type="spellEnd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(0,… 5)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resourceMapping</w:t>
            </w:r>
            <w:proofErr w:type="spellEnd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nrofSymbols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3E6EA8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[n12]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FFS: </w:t>
            </w:r>
            <w:proofErr w:type="spellStart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nrofSymbols</w:t>
            </w:r>
            <w:proofErr w:type="spellEnd"/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: </w:t>
            </w:r>
            <w:r w:rsidR="0023628B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n1,n2,n4,</w:t>
            </w: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n8,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freqDomainShift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 in simulation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827365" w:rsidRDefault="00457472" w:rsidP="00827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highlight w:val="yellow"/>
                <w:lang w:val="en-US" w:eastAsia="zh-CN"/>
              </w:rPr>
            </w:pPr>
            <w:proofErr w:type="spellStart"/>
            <w:r w:rsidRPr="00457472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freqHopping</w:t>
            </w:r>
            <w:proofErr w:type="spellEnd"/>
            <w:r w:rsidRPr="00457472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 xml:space="preserve"> c-SRS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D451C3" w:rsidRDefault="001A02F5" w:rsidP="00D45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</w:t>
            </w:r>
            <w:r w:rsidR="005667DB"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23</w:t>
            </w: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]</w:t>
            </w:r>
            <w:r w:rsidR="005667DB"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for FR1(15kHz</w:t>
            </w:r>
            <w:r w:rsidR="00D451C3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/30KHz</w:t>
            </w:r>
            <w:r w:rsidR="005667DB"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); [33] for FR2(</w:t>
            </w:r>
            <w:r w:rsidR="00D451C3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120</w:t>
            </w:r>
            <w:r w:rsidR="005667DB"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kHz)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8C8" w:rsidRPr="0056413D" w:rsidRDefault="00F968C8" w:rsidP="00F9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SRS bandwidths are selected in comparable to PRS bandwidths, e.g., </w:t>
            </w:r>
          </w:p>
          <w:p w:rsidR="00F968C8" w:rsidRPr="0056413D" w:rsidRDefault="00F968C8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96 PRBs for FR1 (15kHz</w:t>
            </w:r>
            <w:r w:rsidR="00D451C3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/30KHz</w:t>
            </w: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SCS); 132 PRBs for FR2 (</w:t>
            </w:r>
            <w:r w:rsidR="00D451C3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12</w:t>
            </w:r>
            <w:r w:rsidR="00D451C3"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0kHz </w:t>
            </w: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SCS)</w:t>
            </w:r>
          </w:p>
          <w:p w:rsidR="001A02F5" w:rsidRPr="0056413D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6413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other values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groupOrSequenceHopping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neither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 group or sequence hopping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3E2E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SRS-Periodicity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3E2E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[10]ms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SRS-Periodicity</w:t>
            </w:r>
            <w:r w:rsidR="00905BC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will m</w:t>
            </w: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atch</w:t>
            </w:r>
            <w:r w:rsidR="00905BC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the DL PRS periodicity </w:t>
            </w:r>
            <w:r w:rsidR="00905BC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for supporting multiple-RTT</w:t>
            </w:r>
          </w:p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other SRS periodicities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SRS-Offset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3D7582" w:rsidP="003D75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Configured for n</w:t>
            </w:r>
            <w:r w:rsidR="001A02F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 overlapping of SRS-resources with other UEs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sequenceID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each SRS-sequence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spatialRelationInfo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3D75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considered in evaluation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srsResourceSetId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an SRS for positioning of a UE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srsResourceIdList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E6E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Uniquely configured for the SRS-Resources for positioning in an SRS-</w:t>
            </w: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ResourceSet</w:t>
            </w:r>
            <w:proofErr w:type="spellEnd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resourceType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periodic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FFS: periodic, </w:t>
            </w: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semipersistent</w:t>
            </w:r>
            <w:proofErr w:type="spellEnd"/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3D7582" w:rsidP="003D75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Parameters related to </w:t>
            </w: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</w:t>
            </w:r>
            <w:r w:rsidR="001A02F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athloss</w:t>
            </w:r>
            <w:proofErr w:type="spellEnd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r</w:t>
            </w:r>
            <w:r w:rsidR="001A02F5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eference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Not used</w:t>
            </w:r>
            <w:r w:rsidR="003D7582"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in evaluation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Assume UE uses maximum power for SRS transmission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SFN0 Offset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Assume TRPs are SFN aligned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NumOfUL-PositioningResourcesPerSet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Other values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NumOfUL-PositioningResources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Other values</w:t>
            </w:r>
          </w:p>
        </w:tc>
      </w:tr>
      <w:tr w:rsidR="003E6EA8" w:rsidRPr="003E6EA8" w:rsidTr="00947529">
        <w:trPr>
          <w:trHeight w:val="2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maxNumOfUL-PositioningResourceSets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5" w:rsidRPr="001B567A" w:rsidRDefault="001A02F5" w:rsidP="00712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1B567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FFS: Other values</w:t>
            </w:r>
          </w:p>
        </w:tc>
      </w:tr>
    </w:tbl>
    <w:p w:rsidR="001A02F5" w:rsidRPr="00880794" w:rsidRDefault="001A02F5" w:rsidP="001A02F5">
      <w:pPr>
        <w:rPr>
          <w:lang w:val="en-US"/>
        </w:rPr>
      </w:pPr>
    </w:p>
    <w:p w:rsidR="005972C9" w:rsidRDefault="005972C9" w:rsidP="005972C9">
      <w:pPr>
        <w:pStyle w:val="3GPPH1"/>
        <w:rPr>
          <w:rFonts w:eastAsiaTheme="minorEastAsia"/>
          <w:lang w:eastAsia="zh-CN"/>
        </w:rPr>
      </w:pPr>
      <w:r>
        <w:t>Conclusions</w:t>
      </w:r>
    </w:p>
    <w:p w:rsidR="001D0BD4" w:rsidRPr="001D0BD4" w:rsidRDefault="001D0BD4" w:rsidP="001D0BD4">
      <w:pPr>
        <w:pStyle w:val="3GPPText"/>
        <w:rPr>
          <w:rFonts w:eastAsiaTheme="minorEastAsia"/>
          <w:lang w:val="en-GB" w:eastAsia="zh-CN"/>
        </w:rPr>
      </w:pPr>
    </w:p>
    <w:p w:rsidR="00A7256E" w:rsidRPr="00AE415F" w:rsidRDefault="00B20372" w:rsidP="00A7256E">
      <w:pPr>
        <w:pStyle w:val="3GPPText"/>
        <w:rPr>
          <w:rFonts w:eastAsiaTheme="minorEastAsia"/>
          <w:lang w:eastAsia="zh-CN"/>
        </w:rPr>
      </w:pPr>
      <w:r w:rsidRPr="00182CAE">
        <w:t>In this contribution</w:t>
      </w:r>
      <w:r w:rsidRPr="00182CAE">
        <w:rPr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A7256E">
        <w:t>the IIOT use cases</w:t>
      </w:r>
      <w:r>
        <w:rPr>
          <w:rFonts w:eastAsiaTheme="minorEastAsia" w:hint="eastAsia"/>
          <w:lang w:eastAsia="zh-CN"/>
        </w:rPr>
        <w:t xml:space="preserve"> and related requirements</w:t>
      </w:r>
      <w:r w:rsidR="00A7256E">
        <w:t xml:space="preserve">, </w:t>
      </w:r>
      <w:r>
        <w:t xml:space="preserve">IIoT </w:t>
      </w:r>
      <w:proofErr w:type="gramStart"/>
      <w:r>
        <w:t>InF</w:t>
      </w:r>
      <w:proofErr w:type="gramEnd"/>
      <w:r>
        <w:t xml:space="preserve"> scenarios</w:t>
      </w:r>
      <w:r w:rsidR="00A7256E" w:rsidRPr="007B68B8">
        <w:t xml:space="preserve"> </w:t>
      </w:r>
      <w:r w:rsidR="00A7256E">
        <w:t>and associated</w:t>
      </w:r>
      <w:r w:rsidR="00A7256E" w:rsidRPr="007B68B8">
        <w:t xml:space="preserve">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</w:t>
      </w:r>
      <w:r w:rsidR="00A7256E" w:rsidRPr="007B68B8">
        <w:t xml:space="preserve">parameter settings </w:t>
      </w:r>
      <w:r w:rsidR="00A7256E">
        <w:t xml:space="preserve">for the Rel-17 SI </w:t>
      </w:r>
      <w:r w:rsidR="00A7256E" w:rsidRPr="00A7256E">
        <w:t>on NR Positioning Enhancements</w:t>
      </w:r>
      <w:r w:rsidR="00AE415F">
        <w:rPr>
          <w:rFonts w:eastAsiaTheme="minorEastAsia" w:cs="Arial" w:hint="eastAsia"/>
          <w:szCs w:val="24"/>
          <w:lang w:eastAsia="zh-CN"/>
        </w:rPr>
        <w:t>,</w:t>
      </w:r>
      <w:r w:rsidR="00AE415F" w:rsidRPr="00182CAE">
        <w:rPr>
          <w:rFonts w:hint="eastAsia"/>
          <w:lang w:eastAsia="zh-CN"/>
        </w:rPr>
        <w:t xml:space="preserve"> and give the</w:t>
      </w:r>
      <w:r w:rsidR="00AE415F" w:rsidRPr="00182CAE">
        <w:rPr>
          <w:lang w:eastAsia="zh-CN"/>
        </w:rPr>
        <w:t xml:space="preserve"> following proposals:</w:t>
      </w:r>
    </w:p>
    <w:p w:rsidR="003E6461" w:rsidRPr="001C6155" w:rsidRDefault="003E6461" w:rsidP="003E6461">
      <w:pPr>
        <w:rPr>
          <w:b/>
          <w:i/>
        </w:rPr>
      </w:pPr>
      <w:r w:rsidRPr="001C6155">
        <w:rPr>
          <w:b/>
          <w:i/>
        </w:rPr>
        <w:t xml:space="preserve">Proposal </w:t>
      </w:r>
      <w:r w:rsidR="00790148" w:rsidRPr="001C6155">
        <w:rPr>
          <w:b/>
          <w:i/>
        </w:rPr>
        <w:fldChar w:fldCharType="begin"/>
      </w:r>
      <w:r w:rsidRPr="001C6155">
        <w:rPr>
          <w:b/>
          <w:i/>
        </w:rPr>
        <w:instrText xml:space="preserve"> SEQ Proposal \* ARABIC </w:instrText>
      </w:r>
      <w:r w:rsidR="00790148" w:rsidRPr="001C6155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="00790148" w:rsidRPr="001C6155">
        <w:rPr>
          <w:b/>
          <w:i/>
        </w:rPr>
        <w:fldChar w:fldCharType="end"/>
      </w:r>
      <w:r w:rsidRPr="001C6155">
        <w:rPr>
          <w:b/>
          <w:i/>
        </w:rPr>
        <w:t xml:space="preserve">:  Select </w:t>
      </w:r>
      <w:r>
        <w:rPr>
          <w:rFonts w:eastAsiaTheme="minorEastAsia" w:hint="eastAsia"/>
          <w:b/>
          <w:i/>
          <w:lang w:eastAsia="zh-CN"/>
        </w:rPr>
        <w:t>three</w:t>
      </w:r>
      <w:r w:rsidRPr="001C6155">
        <w:rPr>
          <w:b/>
          <w:i/>
        </w:rPr>
        <w:t xml:space="preserve"> </w:t>
      </w:r>
      <w:r>
        <w:rPr>
          <w:b/>
          <w:i/>
        </w:rPr>
        <w:t>IIoT</w:t>
      </w:r>
      <w:r w:rsidRPr="001C6155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use cases</w:t>
      </w:r>
      <w:r w:rsidRPr="001C6155">
        <w:rPr>
          <w:b/>
          <w:i/>
        </w:rPr>
        <w:t xml:space="preserve"> (Factories of the Future</w:t>
      </w:r>
      <w:r>
        <w:rPr>
          <w:rFonts w:eastAsiaTheme="minorEastAsia" w:hint="eastAsia"/>
          <w:b/>
          <w:i/>
          <w:lang w:eastAsia="zh-CN"/>
        </w:rPr>
        <w:t xml:space="preserve"> 13.3, 15.5 and </w:t>
      </w:r>
      <w:r w:rsidRPr="001C6155">
        <w:rPr>
          <w:b/>
          <w:i/>
        </w:rPr>
        <w:t xml:space="preserve">15.6) from Table 8.1.7 in TR 22.804 as the target </w:t>
      </w:r>
      <w:r>
        <w:rPr>
          <w:b/>
          <w:i/>
        </w:rPr>
        <w:t>IIoT</w:t>
      </w:r>
      <w:r w:rsidRPr="001C6155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use cases</w:t>
      </w:r>
      <w:r w:rsidRPr="001C6155">
        <w:rPr>
          <w:b/>
          <w:i/>
        </w:rPr>
        <w:t xml:space="preserve">, and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Pr="001C6155">
        <w:rPr>
          <w:b/>
          <w:i/>
        </w:rPr>
        <w:t xml:space="preserve">target positioning requirements in Rel-17 </w:t>
      </w:r>
      <w:r>
        <w:rPr>
          <w:rFonts w:eastAsiaTheme="minorEastAsia" w:hint="eastAsia"/>
          <w:b/>
          <w:i/>
          <w:lang w:eastAsia="zh-CN"/>
        </w:rPr>
        <w:t xml:space="preserve">should be defined </w:t>
      </w:r>
      <w:r w:rsidRPr="001C6155">
        <w:rPr>
          <w:b/>
          <w:i/>
        </w:rPr>
        <w:t xml:space="preserve">based on the positioning requirements </w:t>
      </w:r>
      <w:r>
        <w:rPr>
          <w:rFonts w:eastAsiaTheme="minorEastAsia" w:hint="eastAsia"/>
          <w:b/>
          <w:i/>
          <w:lang w:eastAsia="zh-CN"/>
        </w:rPr>
        <w:t xml:space="preserve">of </w:t>
      </w:r>
      <w:r w:rsidRPr="001C6155">
        <w:rPr>
          <w:b/>
          <w:i/>
        </w:rPr>
        <w:t xml:space="preserve"> the selected </w:t>
      </w:r>
      <w:r>
        <w:rPr>
          <w:b/>
          <w:i/>
        </w:rPr>
        <w:t>IIoT</w:t>
      </w:r>
      <w:r w:rsidRPr="001C6155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use cases as follows</w:t>
      </w:r>
      <w:r w:rsidRPr="001C6155">
        <w:rPr>
          <w:b/>
          <w:i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8"/>
        <w:gridCol w:w="2976"/>
        <w:gridCol w:w="1418"/>
        <w:gridCol w:w="992"/>
        <w:gridCol w:w="992"/>
        <w:gridCol w:w="1199"/>
        <w:gridCol w:w="896"/>
      </w:tblGrid>
      <w:tr w:rsidR="003E6461" w:rsidRPr="00CD6C0E" w:rsidTr="00A25BC4"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E6461" w:rsidRPr="00CD6C0E" w:rsidRDefault="003E6461" w:rsidP="00A25BC4">
            <w:pPr>
              <w:pStyle w:val="TAH"/>
            </w:pPr>
            <w:r w:rsidRPr="00CD6C0E">
              <w:lastRenderedPageBreak/>
              <w:t>Use case reference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3E6461" w:rsidRPr="00CD6C0E" w:rsidRDefault="003E6461" w:rsidP="00A25BC4">
            <w:pPr>
              <w:pStyle w:val="TAH"/>
            </w:pPr>
            <w:r>
              <w:t>Scenario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Horizontal accuracy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E6461" w:rsidRPr="00CD6C0E" w:rsidRDefault="003E6461" w:rsidP="00A25BC4">
            <w:pPr>
              <w:pStyle w:val="TAH"/>
            </w:pPr>
            <w:r w:rsidRPr="00CD6C0E">
              <w:t>Availability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Heading</w:t>
            </w:r>
          </w:p>
        </w:tc>
        <w:tc>
          <w:tcPr>
            <w:tcW w:w="119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74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UE Mobility</w:t>
            </w:r>
          </w:p>
        </w:tc>
      </w:tr>
      <w:tr w:rsidR="003E6461" w:rsidRPr="00CD6C0E" w:rsidTr="00A25BC4">
        <w:tc>
          <w:tcPr>
            <w:tcW w:w="1418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rPr>
                <w:i/>
              </w:rPr>
              <w:t>Factories of the Future 13.3</w:t>
            </w:r>
          </w:p>
        </w:tc>
        <w:tc>
          <w:tcPr>
            <w:tcW w:w="2976" w:type="dxa"/>
            <w:vAlign w:val="center"/>
          </w:tcPr>
          <w:p w:rsidR="003E6461" w:rsidRPr="00CD6C0E" w:rsidRDefault="003E6461" w:rsidP="00A25BC4">
            <w:pPr>
              <w:pStyle w:val="TAL"/>
              <w:jc w:val="both"/>
            </w:pPr>
            <w:r w:rsidRPr="00CD6C0E">
              <w:rPr>
                <w:rFonts w:eastAsia="宋体"/>
              </w:rPr>
              <w:t>Process automation – plant asset management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1 m</w:t>
            </w:r>
          </w:p>
        </w:tc>
        <w:tc>
          <w:tcPr>
            <w:tcW w:w="992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90%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2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3E6461" w:rsidRPr="00CD6C0E" w:rsidTr="00A25BC4">
        <w:tc>
          <w:tcPr>
            <w:tcW w:w="1418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rPr>
                <w:i/>
              </w:rPr>
              <w:t>Factories of the Future15.5</w:t>
            </w:r>
          </w:p>
        </w:tc>
        <w:tc>
          <w:tcPr>
            <w:tcW w:w="2976" w:type="dxa"/>
            <w:vAlign w:val="center"/>
          </w:tcPr>
          <w:p w:rsidR="003E6461" w:rsidRDefault="003E6461" w:rsidP="00A25BC4">
            <w:pPr>
              <w:pStyle w:val="TAL"/>
              <w:jc w:val="both"/>
              <w:rPr>
                <w:i/>
              </w:rPr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driving trajectories (if supported by further sensors like camera, GNSS, IMU) of autonomous driving systems</w:t>
            </w:r>
            <w:r>
              <w:t>) )</w:t>
            </w:r>
          </w:p>
          <w:p w:rsidR="003E6461" w:rsidRPr="00CD6C0E" w:rsidRDefault="003E6461" w:rsidP="00A25BC4">
            <w:pPr>
              <w:pStyle w:val="TAL"/>
              <w:jc w:val="both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30 cm (if supported by further sensors like camera, GNSS, IMU)</w:t>
            </w:r>
          </w:p>
        </w:tc>
        <w:tc>
          <w:tcPr>
            <w:tcW w:w="992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99.9%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10 ms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30 km/h</w:t>
            </w:r>
          </w:p>
        </w:tc>
      </w:tr>
      <w:tr w:rsidR="003E6461" w:rsidRPr="00CD6C0E" w:rsidTr="00A25BC4">
        <w:tc>
          <w:tcPr>
            <w:tcW w:w="1418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  <w:rPr>
                <w:color w:val="1F497D"/>
              </w:rPr>
            </w:pPr>
            <w:r w:rsidRPr="00CD6C0E">
              <w:rPr>
                <w:i/>
              </w:rPr>
              <w:t>Factories of the Future15.6</w:t>
            </w:r>
          </w:p>
        </w:tc>
        <w:tc>
          <w:tcPr>
            <w:tcW w:w="2976" w:type="dxa"/>
            <w:vAlign w:val="center"/>
          </w:tcPr>
          <w:p w:rsidR="003E6461" w:rsidRPr="00CD6C0E" w:rsidRDefault="003E6461" w:rsidP="00A25BC4">
            <w:pPr>
              <w:pStyle w:val="TAL"/>
              <w:jc w:val="both"/>
            </w:pPr>
            <w:r w:rsidRPr="00CD6C0E">
              <w:rPr>
                <w:rFonts w:eastAsia="宋体"/>
              </w:rPr>
              <w:t>Inbound logistics for manufacturing</w:t>
            </w:r>
            <w:r>
              <w:rPr>
                <w:rFonts w:eastAsia="宋体"/>
              </w:rPr>
              <w:t xml:space="preserve"> (</w:t>
            </w:r>
            <w:r w:rsidRPr="00CD6C0E">
              <w:t>for storage of goods</w:t>
            </w:r>
            <w: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20 cm</w:t>
            </w:r>
          </w:p>
        </w:tc>
        <w:tc>
          <w:tcPr>
            <w:tcW w:w="992" w:type="dxa"/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99%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N/A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1 s</w:t>
            </w:r>
          </w:p>
        </w:tc>
        <w:tc>
          <w:tcPr>
            <w:tcW w:w="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CD6C0E">
              <w:t>&lt; 30 km/h</w:t>
            </w:r>
          </w:p>
        </w:tc>
      </w:tr>
    </w:tbl>
    <w:p w:rsidR="003E6461" w:rsidRPr="00EE36AD" w:rsidRDefault="003E6461" w:rsidP="003E6461">
      <w:pPr>
        <w:pStyle w:val="a4"/>
        <w:rPr>
          <w:rFonts w:ascii="Times New Roman" w:hAnsi="Times New Roman"/>
          <w:i/>
          <w:sz w:val="20"/>
          <w:szCs w:val="20"/>
        </w:rPr>
      </w:pPr>
    </w:p>
    <w:p w:rsidR="003E6461" w:rsidRDefault="003E6461" w:rsidP="003E6461">
      <w:pPr>
        <w:rPr>
          <w:rFonts w:eastAsiaTheme="minorEastAsia"/>
          <w:b/>
          <w:i/>
          <w:lang w:eastAsia="zh-CN"/>
        </w:rPr>
      </w:pPr>
      <w:r w:rsidRPr="00BC7940">
        <w:rPr>
          <w:b/>
          <w:i/>
          <w:lang w:eastAsia="zh-CN"/>
        </w:rPr>
        <w:t xml:space="preserve">Proposal </w:t>
      </w:r>
      <w:r w:rsidRPr="001C6155">
        <w:rPr>
          <w:rFonts w:hint="eastAsia"/>
          <w:b/>
          <w:i/>
          <w:lang w:eastAsia="zh-CN"/>
        </w:rPr>
        <w:t>2</w:t>
      </w:r>
      <w:r w:rsidRPr="00BC7940">
        <w:rPr>
          <w:b/>
          <w:i/>
          <w:lang w:eastAsia="zh-CN"/>
        </w:rPr>
        <w:t>:</w:t>
      </w:r>
      <w:r w:rsidRPr="001C6155">
        <w:rPr>
          <w:b/>
          <w:i/>
          <w:lang w:eastAsia="zh-CN"/>
        </w:rPr>
        <w:t xml:space="preserve">  </w:t>
      </w:r>
      <w:r>
        <w:rPr>
          <w:rFonts w:eastAsiaTheme="minorEastAsia" w:hint="eastAsia"/>
          <w:b/>
          <w:i/>
          <w:lang w:eastAsia="zh-CN"/>
        </w:rPr>
        <w:t xml:space="preserve">Based on the </w:t>
      </w:r>
      <w:r>
        <w:rPr>
          <w:rFonts w:eastAsiaTheme="minorEastAsia"/>
          <w:b/>
          <w:i/>
          <w:lang w:eastAsia="zh-CN"/>
        </w:rPr>
        <w:t>positioning</w:t>
      </w:r>
      <w:r>
        <w:rPr>
          <w:rFonts w:eastAsiaTheme="minorEastAsia" w:hint="eastAsia"/>
          <w:b/>
          <w:i/>
          <w:lang w:eastAsia="zh-CN"/>
        </w:rPr>
        <w:t xml:space="preserve"> requirements of the three selected IIoT use cases</w:t>
      </w:r>
      <w:r>
        <w:rPr>
          <w:rFonts w:eastAsiaTheme="minorEastAsia"/>
          <w:b/>
          <w:i/>
          <w:lang w:eastAsia="zh-CN"/>
        </w:rPr>
        <w:t xml:space="preserve">, </w:t>
      </w:r>
      <w:r w:rsidRPr="00415A4D">
        <w:rPr>
          <w:b/>
          <w:i/>
          <w:lang w:eastAsia="zh-CN"/>
        </w:rPr>
        <w:t>one unified target positi</w:t>
      </w:r>
      <w:r>
        <w:rPr>
          <w:b/>
          <w:i/>
          <w:lang w:eastAsia="zh-CN"/>
        </w:rPr>
        <w:t>oning requirements for Rel-17</w:t>
      </w:r>
      <w:r>
        <w:rPr>
          <w:rFonts w:eastAsiaTheme="minorEastAsia" w:hint="eastAsia"/>
          <w:b/>
          <w:i/>
          <w:lang w:eastAsia="zh-CN"/>
        </w:rPr>
        <w:t xml:space="preserve"> is defined as follows:</w:t>
      </w:r>
    </w:p>
    <w:tbl>
      <w:tblPr>
        <w:tblW w:w="0" w:type="auto"/>
        <w:jc w:val="center"/>
        <w:tblInd w:w="2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73"/>
        <w:gridCol w:w="2397"/>
        <w:gridCol w:w="1204"/>
        <w:gridCol w:w="1064"/>
        <w:gridCol w:w="1005"/>
        <w:gridCol w:w="1942"/>
        <w:gridCol w:w="896"/>
      </w:tblGrid>
      <w:tr w:rsidR="003E6461" w:rsidRPr="00CD6C0E" w:rsidTr="00A25BC4">
        <w:trPr>
          <w:jc w:val="center"/>
        </w:trPr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3E6461" w:rsidRPr="00C20649" w:rsidRDefault="003E6461" w:rsidP="00A25BC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Requirements</w:t>
            </w: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3E6461" w:rsidRPr="00CD6C0E" w:rsidRDefault="003E6461" w:rsidP="00A25BC4">
            <w:pPr>
              <w:pStyle w:val="TAH"/>
            </w:pPr>
            <w:r>
              <w:t>Scenario</w:t>
            </w:r>
          </w:p>
        </w:tc>
        <w:tc>
          <w:tcPr>
            <w:tcW w:w="120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Horizontal accuracy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3E6461" w:rsidRDefault="003E6461" w:rsidP="00A25BC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Vertical</w:t>
            </w:r>
          </w:p>
          <w:p w:rsidR="003E6461" w:rsidRPr="00CD6C0E" w:rsidRDefault="003E6461" w:rsidP="00A25BC4">
            <w:pPr>
              <w:pStyle w:val="TAH"/>
            </w:pPr>
            <w:r w:rsidRPr="00CD6C0E">
              <w:t xml:space="preserve">accuracy </w:t>
            </w:r>
          </w:p>
        </w:tc>
        <w:tc>
          <w:tcPr>
            <w:tcW w:w="100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Availability</w:t>
            </w:r>
          </w:p>
        </w:tc>
        <w:tc>
          <w:tcPr>
            <w:tcW w:w="194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Latency for position estimation of UE</w:t>
            </w:r>
          </w:p>
        </w:tc>
        <w:tc>
          <w:tcPr>
            <w:tcW w:w="8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461" w:rsidRPr="00CD6C0E" w:rsidRDefault="003E6461" w:rsidP="00A25BC4">
            <w:pPr>
              <w:pStyle w:val="TAH"/>
            </w:pPr>
            <w:r w:rsidRPr="00CD6C0E">
              <w:t>UE Mobility</w:t>
            </w:r>
          </w:p>
        </w:tc>
      </w:tr>
      <w:tr w:rsidR="003E6461" w:rsidRPr="00CD6C0E" w:rsidTr="00A25BC4">
        <w:trPr>
          <w:jc w:val="center"/>
        </w:trPr>
        <w:tc>
          <w:tcPr>
            <w:tcW w:w="1373" w:type="dxa"/>
            <w:vAlign w:val="center"/>
          </w:tcPr>
          <w:p w:rsidR="003E6461" w:rsidRPr="00950945" w:rsidRDefault="003E6461" w:rsidP="00A25BC4">
            <w:pPr>
              <w:pStyle w:val="TAL"/>
              <w:jc w:val="center"/>
              <w:rPr>
                <w:color w:val="1F497D"/>
              </w:rPr>
            </w:pPr>
            <w:r w:rsidRPr="00950945">
              <w:rPr>
                <w:rFonts w:eastAsiaTheme="minorEastAsia" w:hint="eastAsia"/>
                <w:lang w:eastAsia="zh-CN"/>
              </w:rPr>
              <w:t>T</w:t>
            </w:r>
            <w:r w:rsidRPr="00950945">
              <w:t>arget positioning requirements in Rel-17</w:t>
            </w:r>
          </w:p>
        </w:tc>
        <w:tc>
          <w:tcPr>
            <w:tcW w:w="2397" w:type="dxa"/>
            <w:vAlign w:val="center"/>
          </w:tcPr>
          <w:p w:rsidR="003E6461" w:rsidRPr="00950945" w:rsidRDefault="003E6461" w:rsidP="00A25BC4">
            <w:pPr>
              <w:pStyle w:val="TAL"/>
              <w:numPr>
                <w:ilvl w:val="0"/>
                <w:numId w:val="31"/>
              </w:numPr>
              <w:ind w:left="283" w:hanging="141"/>
              <w:jc w:val="both"/>
              <w:rPr>
                <w:rFonts w:eastAsiaTheme="minorEastAsia"/>
                <w:lang w:eastAsia="zh-CN"/>
              </w:rPr>
            </w:pPr>
            <w:r w:rsidRPr="00950945">
              <w:rPr>
                <w:rFonts w:eastAsia="宋体"/>
              </w:rPr>
              <w:t xml:space="preserve">Process automation – plant asset management </w:t>
            </w:r>
          </w:p>
          <w:p w:rsidR="003E6461" w:rsidRPr="00950945" w:rsidRDefault="003E6461" w:rsidP="00A25BC4">
            <w:pPr>
              <w:pStyle w:val="TAL"/>
              <w:numPr>
                <w:ilvl w:val="0"/>
                <w:numId w:val="31"/>
              </w:numPr>
              <w:ind w:left="283" w:hanging="141"/>
              <w:jc w:val="both"/>
            </w:pPr>
            <w:r w:rsidRPr="00950945">
              <w:rPr>
                <w:rFonts w:eastAsia="宋体"/>
              </w:rPr>
              <w:t>Inbound logistics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950945" w:rsidRDefault="003E6461" w:rsidP="00A25BC4">
            <w:pPr>
              <w:pStyle w:val="TAL"/>
              <w:jc w:val="center"/>
            </w:pPr>
            <w:r w:rsidRPr="00950945">
              <w:t xml:space="preserve">&lt; </w:t>
            </w:r>
            <w:r w:rsidR="00F83CEC">
              <w:rPr>
                <w:rFonts w:eastAsiaTheme="minorEastAsia" w:hint="eastAsia"/>
                <w:lang w:eastAsia="zh-CN"/>
              </w:rPr>
              <w:t>[</w:t>
            </w:r>
            <w:r w:rsidRPr="00950945">
              <w:t>20</w:t>
            </w:r>
            <w:r w:rsidR="00F83CEC">
              <w:rPr>
                <w:rFonts w:eastAsiaTheme="minorEastAsia" w:hint="eastAsia"/>
                <w:lang w:eastAsia="zh-CN"/>
              </w:rPr>
              <w:t>]</w:t>
            </w:r>
            <w:r w:rsidRPr="00950945">
              <w:t xml:space="preserve"> cm</w:t>
            </w:r>
          </w:p>
        </w:tc>
        <w:tc>
          <w:tcPr>
            <w:tcW w:w="1064" w:type="dxa"/>
            <w:vAlign w:val="center"/>
          </w:tcPr>
          <w:p w:rsidR="003E6461" w:rsidRPr="00950945" w:rsidRDefault="003E6461" w:rsidP="003E40F7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950945">
              <w:rPr>
                <w:rFonts w:eastAsiaTheme="minorEastAsia" w:hint="eastAsia"/>
                <w:lang w:eastAsia="zh-CN"/>
              </w:rPr>
              <w:t xml:space="preserve">&lt; </w:t>
            </w:r>
            <w:r w:rsidR="00F83CEC">
              <w:rPr>
                <w:rFonts w:eastAsiaTheme="minorEastAsia" w:hint="eastAsia"/>
                <w:lang w:eastAsia="zh-CN"/>
              </w:rPr>
              <w:t>[</w:t>
            </w:r>
            <w:r w:rsidR="003E40F7">
              <w:rPr>
                <w:rFonts w:eastAsiaTheme="minorEastAsia"/>
                <w:lang w:eastAsia="zh-CN"/>
              </w:rPr>
              <w:t>1</w:t>
            </w:r>
            <w:r w:rsidR="00F83CEC">
              <w:rPr>
                <w:rFonts w:eastAsiaTheme="minorEastAsia" w:hint="eastAsia"/>
                <w:lang w:eastAsia="zh-CN"/>
              </w:rPr>
              <w:t>]</w:t>
            </w:r>
            <w:r w:rsidR="003E40F7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950945" w:rsidRDefault="003E6461" w:rsidP="00A25BC4">
            <w:pPr>
              <w:pStyle w:val="TAL"/>
              <w:jc w:val="center"/>
            </w:pPr>
            <w:r w:rsidRPr="00950945">
              <w:t>9</w:t>
            </w:r>
            <w:r w:rsidRPr="00950945">
              <w:rPr>
                <w:rFonts w:eastAsiaTheme="minorEastAsia" w:hint="eastAsia"/>
                <w:lang w:eastAsia="zh-CN"/>
              </w:rPr>
              <w:t>0</w:t>
            </w:r>
            <w:r w:rsidRPr="00950945">
              <w:t>%</w:t>
            </w:r>
          </w:p>
        </w:tc>
        <w:tc>
          <w:tcPr>
            <w:tcW w:w="1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950945" w:rsidRDefault="003E6461" w:rsidP="00A25BC4">
            <w:pPr>
              <w:pStyle w:val="TAL"/>
              <w:jc w:val="center"/>
            </w:pPr>
            <w:r w:rsidRPr="00950945">
              <w:rPr>
                <w:rFonts w:eastAsiaTheme="minorEastAsia" w:hint="eastAsia"/>
                <w:lang w:eastAsia="zh-CN"/>
              </w:rPr>
              <w:t>100</w:t>
            </w:r>
            <w:r w:rsidRPr="00950945">
              <w:t xml:space="preserve"> </w:t>
            </w:r>
            <w:r w:rsidRPr="00950945">
              <w:rPr>
                <w:rFonts w:eastAsiaTheme="minorEastAsia" w:hint="eastAsia"/>
                <w:lang w:eastAsia="zh-CN"/>
              </w:rPr>
              <w:t>m</w:t>
            </w:r>
            <w:r w:rsidRPr="00950945">
              <w:t>s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461" w:rsidRPr="00CD6C0E" w:rsidRDefault="003E6461" w:rsidP="00A25BC4">
            <w:pPr>
              <w:pStyle w:val="TAL"/>
              <w:jc w:val="center"/>
            </w:pPr>
            <w:r w:rsidRPr="00950945">
              <w:t>&lt; 30 km/h</w:t>
            </w:r>
          </w:p>
        </w:tc>
      </w:tr>
    </w:tbl>
    <w:p w:rsidR="003E6461" w:rsidRDefault="003E6461" w:rsidP="003E6461">
      <w:pPr>
        <w:rPr>
          <w:rFonts w:eastAsiaTheme="minorEastAsia"/>
          <w:lang w:val="en-US" w:eastAsia="zh-CN"/>
        </w:rPr>
      </w:pPr>
    </w:p>
    <w:p w:rsidR="003E6461" w:rsidRDefault="003E6461" w:rsidP="003E6461">
      <w:pPr>
        <w:jc w:val="both"/>
        <w:rPr>
          <w:rFonts w:eastAsiaTheme="minorEastAsia"/>
          <w:b/>
          <w:i/>
          <w:lang w:eastAsia="zh-CN"/>
        </w:rPr>
      </w:pPr>
      <w:r w:rsidRPr="00A76B06">
        <w:rPr>
          <w:b/>
          <w:i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A76B06">
        <w:rPr>
          <w:b/>
          <w:i/>
        </w:rPr>
        <w:t xml:space="preserve">: For assessing scalability of positioning solutions, latency of positioning procedure should be studied as a function of </w:t>
      </w:r>
      <w:r w:rsidRPr="00542A3C">
        <w:rPr>
          <w:b/>
          <w:i/>
        </w:rPr>
        <w:t>number of devices to be positioned.</w:t>
      </w:r>
      <w:r w:rsidRPr="00A76B06">
        <w:rPr>
          <w:b/>
          <w:i/>
        </w:rPr>
        <w:t xml:space="preserve">  </w:t>
      </w:r>
    </w:p>
    <w:p w:rsidR="003E6461" w:rsidRPr="00A76B06" w:rsidRDefault="003E6461" w:rsidP="003E6461">
      <w:pPr>
        <w:jc w:val="both"/>
        <w:rPr>
          <w:b/>
          <w:i/>
        </w:rPr>
      </w:pPr>
      <w:r w:rsidRPr="00A76B06">
        <w:rPr>
          <w:b/>
          <w:i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A76B06">
        <w:rPr>
          <w:b/>
          <w:i/>
        </w:rPr>
        <w:t xml:space="preserve">: Average power consumption of </w:t>
      </w:r>
      <w:r>
        <w:rPr>
          <w:rFonts w:eastAsiaTheme="minorEastAsia" w:hint="eastAsia"/>
          <w:b/>
          <w:i/>
          <w:lang w:eastAsia="zh-CN"/>
        </w:rPr>
        <w:t>devices</w:t>
      </w:r>
      <w:r w:rsidRPr="00A76B06">
        <w:rPr>
          <w:b/>
          <w:i/>
        </w:rPr>
        <w:t xml:space="preserve"> should be studied as a function of </w:t>
      </w:r>
      <w:r>
        <w:rPr>
          <w:rFonts w:eastAsiaTheme="minorEastAsia" w:hint="eastAsia"/>
          <w:b/>
          <w:i/>
          <w:lang w:eastAsia="zh-CN"/>
        </w:rPr>
        <w:t xml:space="preserve">configured time and </w:t>
      </w:r>
      <w:r>
        <w:rPr>
          <w:rFonts w:eastAsiaTheme="minorEastAsia"/>
          <w:b/>
          <w:i/>
          <w:lang w:eastAsia="zh-CN"/>
        </w:rPr>
        <w:t>frequency</w:t>
      </w:r>
      <w:r>
        <w:rPr>
          <w:rFonts w:eastAsiaTheme="minorEastAsia" w:hint="eastAsia"/>
          <w:b/>
          <w:i/>
          <w:lang w:eastAsia="zh-CN"/>
        </w:rPr>
        <w:t xml:space="preserve"> resources for positioning</w:t>
      </w:r>
      <w:r w:rsidRPr="00A76B06">
        <w:rPr>
          <w:b/>
          <w:i/>
        </w:rPr>
        <w:t xml:space="preserve">. </w:t>
      </w:r>
    </w:p>
    <w:p w:rsidR="003E6461" w:rsidRPr="004A6138" w:rsidRDefault="003E6461" w:rsidP="003E6461">
      <w:pPr>
        <w:rPr>
          <w:rFonts w:eastAsiaTheme="minorEastAsia"/>
          <w:b/>
          <w:i/>
          <w:lang w:eastAsia="zh-CN"/>
        </w:rPr>
      </w:pPr>
      <w:r w:rsidRPr="002055FD">
        <w:rPr>
          <w:b/>
          <w:i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2055FD">
        <w:rPr>
          <w:b/>
          <w:i/>
        </w:rPr>
        <w:t xml:space="preserve">:  </w:t>
      </w:r>
      <w:r w:rsidRPr="002055FD">
        <w:rPr>
          <w:rFonts w:eastAsiaTheme="minorEastAsia" w:hint="eastAsia"/>
          <w:b/>
          <w:i/>
          <w:lang w:eastAsia="zh-CN"/>
        </w:rPr>
        <w:t>InF-</w:t>
      </w:r>
      <w:r>
        <w:rPr>
          <w:rFonts w:eastAsiaTheme="minorEastAsia" w:hint="eastAsia"/>
          <w:b/>
          <w:i/>
          <w:lang w:eastAsia="zh-CN"/>
        </w:rPr>
        <w:t>D</w:t>
      </w:r>
      <w:r w:rsidRPr="002055FD">
        <w:rPr>
          <w:rFonts w:eastAsiaTheme="minorEastAsia" w:hint="eastAsia"/>
          <w:b/>
          <w:i/>
          <w:lang w:eastAsia="zh-CN"/>
        </w:rPr>
        <w:t>H and InF-</w:t>
      </w:r>
      <w:r>
        <w:rPr>
          <w:rFonts w:eastAsiaTheme="minorEastAsia" w:hint="eastAsia"/>
          <w:b/>
          <w:i/>
          <w:lang w:eastAsia="zh-CN"/>
        </w:rPr>
        <w:t>SH</w:t>
      </w:r>
      <w:r w:rsidRPr="002055FD">
        <w:rPr>
          <w:rFonts w:eastAsiaTheme="minorEastAsia" w:hint="eastAsia"/>
          <w:b/>
          <w:i/>
          <w:lang w:eastAsia="zh-CN"/>
        </w:rPr>
        <w:t xml:space="preserve"> scenarios </w:t>
      </w:r>
      <w:r>
        <w:rPr>
          <w:rFonts w:eastAsiaTheme="minorEastAsia" w:hint="eastAsia"/>
          <w:b/>
          <w:i/>
          <w:lang w:eastAsia="zh-CN"/>
        </w:rPr>
        <w:t>should be s</w:t>
      </w:r>
      <w:r w:rsidRPr="002055FD">
        <w:rPr>
          <w:b/>
          <w:i/>
        </w:rPr>
        <w:t>elect</w:t>
      </w:r>
      <w:r>
        <w:rPr>
          <w:rFonts w:eastAsiaTheme="minorEastAsia" w:hint="eastAsia"/>
          <w:b/>
          <w:i/>
          <w:lang w:eastAsia="zh-CN"/>
        </w:rPr>
        <w:t>ed</w:t>
      </w:r>
      <w:r w:rsidRPr="002055FD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as the mandatory scenarios </w:t>
      </w:r>
      <w:r w:rsidRPr="002055FD">
        <w:rPr>
          <w:b/>
          <w:i/>
        </w:rPr>
        <w:t xml:space="preserve">for positioning </w:t>
      </w:r>
      <w:r>
        <w:rPr>
          <w:b/>
          <w:i/>
        </w:rPr>
        <w:t>e</w:t>
      </w:r>
      <w:r>
        <w:rPr>
          <w:rFonts w:eastAsiaTheme="minorEastAsia" w:hint="eastAsia"/>
          <w:b/>
          <w:i/>
          <w:lang w:eastAsia="zh-CN"/>
        </w:rPr>
        <w:t>valuation i</w:t>
      </w:r>
      <w:r>
        <w:rPr>
          <w:b/>
          <w:i/>
        </w:rPr>
        <w:t>n</w:t>
      </w:r>
      <w:r w:rsidRPr="002055FD">
        <w:rPr>
          <w:b/>
          <w:i/>
        </w:rPr>
        <w:t xml:space="preserve"> Rel-17.</w:t>
      </w:r>
      <w:r>
        <w:rPr>
          <w:rFonts w:eastAsiaTheme="minorEastAsia" w:hint="eastAsia"/>
          <w:b/>
          <w:i/>
          <w:lang w:eastAsia="zh-CN"/>
        </w:rPr>
        <w:t xml:space="preserve"> Other scenarios already defined in 38.901 can also be </w:t>
      </w:r>
      <w:r w:rsidRPr="004A6138">
        <w:rPr>
          <w:rFonts w:eastAsiaTheme="minorEastAsia"/>
          <w:b/>
          <w:i/>
          <w:lang w:eastAsia="zh-CN"/>
        </w:rPr>
        <w:t>selected as optional scenarios for evaluation</w:t>
      </w:r>
      <w:r>
        <w:rPr>
          <w:rFonts w:eastAsiaTheme="minorEastAsia" w:hint="eastAsia"/>
          <w:b/>
          <w:i/>
          <w:lang w:eastAsia="zh-CN"/>
        </w:rPr>
        <w:t>.</w:t>
      </w:r>
    </w:p>
    <w:p w:rsidR="003E6461" w:rsidRPr="00197BEB" w:rsidRDefault="003E6461" w:rsidP="003E6461">
      <w:pPr>
        <w:jc w:val="both"/>
        <w:rPr>
          <w:b/>
          <w:i/>
        </w:rPr>
      </w:pPr>
      <w:r w:rsidRPr="00197BEB">
        <w:rPr>
          <w:b/>
          <w:i/>
        </w:rPr>
        <w:t xml:space="preserve">Proposal </w:t>
      </w:r>
      <w:r w:rsidRPr="00197BEB">
        <w:rPr>
          <w:rFonts w:hint="eastAsia"/>
          <w:b/>
          <w:i/>
        </w:rPr>
        <w:t>6</w:t>
      </w:r>
      <w:r w:rsidRPr="00197BEB">
        <w:rPr>
          <w:b/>
          <w:i/>
        </w:rPr>
        <w:t>: Reuse the common parameters defined in Table 6.1.1-1 in TR 38.855 (including Table 6.1.1-2 for UE radiation pattern in FR2) for IIoT scenarios.</w:t>
      </w:r>
    </w:p>
    <w:p w:rsidR="003E6461" w:rsidRPr="00F76919" w:rsidRDefault="003E6461" w:rsidP="003E6461">
      <w:pPr>
        <w:jc w:val="both"/>
        <w:rPr>
          <w:rFonts w:eastAsiaTheme="minorEastAsia"/>
          <w:b/>
          <w:i/>
          <w:lang w:val="en-US" w:eastAsia="zh-CN"/>
        </w:rPr>
      </w:pPr>
      <w:r w:rsidRPr="00F76919">
        <w:rPr>
          <w:b/>
          <w:i/>
          <w:lang w:val="en-US"/>
        </w:rPr>
        <w:t xml:space="preserve">Proposal </w:t>
      </w:r>
      <w:r w:rsidRPr="00F76919">
        <w:rPr>
          <w:rFonts w:eastAsiaTheme="minorEastAsia" w:hint="eastAsia"/>
          <w:b/>
          <w:i/>
          <w:lang w:val="en-US" w:eastAsia="zh-CN"/>
        </w:rPr>
        <w:t>7</w:t>
      </w:r>
      <w:r w:rsidRPr="00F76919">
        <w:rPr>
          <w:b/>
          <w:i/>
          <w:lang w:val="en-US"/>
        </w:rPr>
        <w:t>: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It is preferred to model a</w:t>
      </w:r>
      <w:r w:rsidRPr="00F76919">
        <w:rPr>
          <w:rFonts w:eastAsia="Malgun Gothic"/>
          <w:b/>
          <w:i/>
          <w:lang w:val="en-US"/>
        </w:rPr>
        <w:t>bsolute time of arrival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</w:t>
      </w:r>
      <w:r w:rsidRPr="00F76919">
        <w:rPr>
          <w:rFonts w:eastAsiaTheme="minorEastAsia"/>
          <w:b/>
          <w:i/>
          <w:lang w:val="en-US" w:eastAsia="zh-CN"/>
        </w:rPr>
        <w:t>for positioning evaluation in Rel-17</w:t>
      </w:r>
      <w:r w:rsidRPr="00F76919">
        <w:rPr>
          <w:rFonts w:eastAsiaTheme="minorEastAsia" w:hint="eastAsia"/>
          <w:b/>
          <w:i/>
          <w:lang w:val="en-US" w:eastAsia="zh-CN"/>
        </w:rPr>
        <w:t>.</w:t>
      </w:r>
    </w:p>
    <w:p w:rsidR="003E6461" w:rsidRPr="00F76919" w:rsidRDefault="003E6461" w:rsidP="003E6461">
      <w:pPr>
        <w:jc w:val="both"/>
        <w:rPr>
          <w:rFonts w:eastAsiaTheme="minorEastAsia"/>
          <w:b/>
          <w:i/>
          <w:lang w:val="en-US" w:eastAsia="zh-CN"/>
        </w:rPr>
      </w:pPr>
      <w:r w:rsidRPr="00F76919">
        <w:rPr>
          <w:b/>
          <w:i/>
          <w:lang w:val="en-US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8</w:t>
      </w:r>
      <w:r w:rsidRPr="00F76919">
        <w:rPr>
          <w:b/>
          <w:i/>
          <w:lang w:val="en-US"/>
        </w:rPr>
        <w:t>: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It is preferred not to </w:t>
      </w:r>
      <w:r w:rsidRPr="00F76919">
        <w:rPr>
          <w:rFonts w:eastAsiaTheme="minorEastAsia"/>
          <w:b/>
          <w:i/>
          <w:lang w:val="en-US" w:eastAsia="zh-CN"/>
        </w:rPr>
        <w:t>introduce blockage modelling</w:t>
      </w:r>
      <w:r w:rsidRPr="00F76919">
        <w:rPr>
          <w:rFonts w:eastAsiaTheme="minorEastAsia" w:hint="eastAsia"/>
          <w:b/>
          <w:i/>
          <w:lang w:val="en-US" w:eastAsia="zh-CN"/>
        </w:rPr>
        <w:t xml:space="preserve"> </w:t>
      </w:r>
      <w:r w:rsidRPr="00F76919">
        <w:rPr>
          <w:rFonts w:eastAsiaTheme="minorEastAsia"/>
          <w:b/>
          <w:i/>
          <w:lang w:val="en-US" w:eastAsia="zh-CN"/>
        </w:rPr>
        <w:t>for positioning evaluation in Rel-17</w:t>
      </w:r>
      <w:r w:rsidRPr="00F76919">
        <w:rPr>
          <w:rFonts w:eastAsiaTheme="minorEastAsia" w:hint="eastAsia"/>
          <w:b/>
          <w:i/>
          <w:lang w:val="en-US" w:eastAsia="zh-CN"/>
        </w:rPr>
        <w:t>.</w:t>
      </w:r>
    </w:p>
    <w:p w:rsidR="003E6461" w:rsidRPr="005676B3" w:rsidRDefault="003E6461" w:rsidP="003E6461">
      <w:pPr>
        <w:jc w:val="both"/>
        <w:rPr>
          <w:b/>
          <w:i/>
          <w:lang w:val="en-US"/>
        </w:rPr>
      </w:pPr>
      <w:r w:rsidRPr="005676B3">
        <w:rPr>
          <w:b/>
          <w:i/>
          <w:lang w:val="en-US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9</w:t>
      </w:r>
      <w:r w:rsidRPr="005676B3">
        <w:rPr>
          <w:b/>
          <w:i/>
          <w:lang w:val="en-US"/>
        </w:rPr>
        <w:t xml:space="preserve">: The scenario parameters common to InF scenario(s) can be developed with the consideration of the parameters for InF scenarios defined in Table 7.8-7 in TR 38.901, Table 7.2-4 </w:t>
      </w:r>
      <w:r>
        <w:rPr>
          <w:rFonts w:eastAsiaTheme="minorEastAsia" w:hint="eastAsia"/>
          <w:b/>
          <w:i/>
          <w:lang w:val="en-US" w:eastAsia="zh-CN"/>
        </w:rPr>
        <w:t>in TR</w:t>
      </w:r>
      <w:r w:rsidRPr="005676B3">
        <w:rPr>
          <w:b/>
          <w:i/>
          <w:lang w:val="en-US"/>
        </w:rPr>
        <w:t xml:space="preserve"> 38.901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 w:rsidRPr="005676B3">
        <w:rPr>
          <w:b/>
          <w:i/>
          <w:lang w:val="en-US"/>
        </w:rPr>
        <w:t xml:space="preserve">and the parameters for indoor office scenarios in Table 6.1.1-3 in TR 38.855, e.g., as shown in </w:t>
      </w:r>
      <w:fldSimple w:instr=" REF _Ref28428490 \h  \* MERGEFORMAT ">
        <w:r w:rsidRPr="00C6443A">
          <w:rPr>
            <w:b/>
            <w:i/>
          </w:rPr>
          <w:t xml:space="preserve">Table </w:t>
        </w:r>
      </w:fldSimple>
      <w:r>
        <w:rPr>
          <w:rFonts w:eastAsiaTheme="minorEastAsia" w:hint="eastAsia"/>
          <w:b/>
          <w:i/>
          <w:lang w:val="en-US" w:eastAsia="zh-CN"/>
        </w:rPr>
        <w:t>2</w:t>
      </w:r>
      <w:r w:rsidRPr="005676B3">
        <w:rPr>
          <w:b/>
          <w:i/>
          <w:lang w:val="en-US"/>
        </w:rPr>
        <w:t>.</w:t>
      </w:r>
    </w:p>
    <w:p w:rsidR="003E6461" w:rsidRPr="00A7068C" w:rsidRDefault="003E6461" w:rsidP="003E6461">
      <w:pPr>
        <w:pStyle w:val="a3"/>
        <w:jc w:val="center"/>
        <w:rPr>
          <w:sz w:val="18"/>
        </w:rPr>
      </w:pPr>
      <w:r w:rsidRPr="00A7068C">
        <w:rPr>
          <w:sz w:val="18"/>
        </w:rPr>
        <w:t xml:space="preserve">Table </w:t>
      </w:r>
      <w:r w:rsidRPr="00A7068C">
        <w:rPr>
          <w:rFonts w:hint="eastAsia"/>
          <w:sz w:val="18"/>
        </w:rPr>
        <w:t>2</w:t>
      </w:r>
      <w:r w:rsidRPr="00A7068C">
        <w:rPr>
          <w:sz w:val="18"/>
        </w:rPr>
        <w:t xml:space="preserve"> Parameters common to </w:t>
      </w:r>
      <w:proofErr w:type="gramStart"/>
      <w:r w:rsidRPr="00A7068C">
        <w:rPr>
          <w:sz w:val="18"/>
        </w:rPr>
        <w:t>InF</w:t>
      </w:r>
      <w:proofErr w:type="gramEnd"/>
      <w:r w:rsidRPr="00A7068C">
        <w:rPr>
          <w:sz w:val="18"/>
        </w:rPr>
        <w:t xml:space="preserve"> scenario(s)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3"/>
        <w:gridCol w:w="1843"/>
        <w:gridCol w:w="3457"/>
        <w:gridCol w:w="3457"/>
      </w:tblGrid>
      <w:tr w:rsidR="003E6461" w:rsidRPr="00790A20" w:rsidTr="00A25BC4">
        <w:trPr>
          <w:trHeight w:val="487"/>
          <w:jc w:val="center"/>
        </w:trPr>
        <w:tc>
          <w:tcPr>
            <w:tcW w:w="2896" w:type="dxa"/>
            <w:gridSpan w:val="2"/>
            <w:shd w:val="clear" w:color="auto" w:fill="D9D9D9" w:themeFill="background1" w:themeFillShade="D9"/>
            <w:vAlign w:val="center"/>
          </w:tcPr>
          <w:p w:rsidR="003E6461" w:rsidRPr="00AE2E74" w:rsidRDefault="003E6461" w:rsidP="00A25BC4">
            <w:pPr>
              <w:pStyle w:val="TAH"/>
            </w:pPr>
          </w:p>
        </w:tc>
        <w:tc>
          <w:tcPr>
            <w:tcW w:w="3457" w:type="dxa"/>
            <w:shd w:val="clear" w:color="auto" w:fill="D9D9D9" w:themeFill="background1" w:themeFillShade="D9"/>
            <w:vAlign w:val="center"/>
            <w:hideMark/>
          </w:tcPr>
          <w:p w:rsidR="003E6461" w:rsidRPr="00AE2E74" w:rsidRDefault="003E6461" w:rsidP="00A25BC4">
            <w:pPr>
              <w:pStyle w:val="TAH"/>
            </w:pPr>
            <w:r w:rsidRPr="00AE2E74">
              <w:t>FR1 Specific Values</w:t>
            </w:r>
          </w:p>
        </w:tc>
        <w:tc>
          <w:tcPr>
            <w:tcW w:w="3457" w:type="dxa"/>
            <w:shd w:val="clear" w:color="auto" w:fill="D9D9D9" w:themeFill="background1" w:themeFillShade="D9"/>
            <w:vAlign w:val="center"/>
            <w:hideMark/>
          </w:tcPr>
          <w:p w:rsidR="003E6461" w:rsidRPr="00AE2E74" w:rsidRDefault="003E6461" w:rsidP="00A25BC4">
            <w:pPr>
              <w:pStyle w:val="TAH"/>
            </w:pPr>
            <w:r w:rsidRPr="00AE2E74">
              <w:t>FR2 Specific Values</w:t>
            </w:r>
          </w:p>
        </w:tc>
      </w:tr>
      <w:tr w:rsidR="003E6461" w:rsidRPr="00790A20" w:rsidTr="00A25BC4">
        <w:trPr>
          <w:trHeight w:val="552"/>
          <w:jc w:val="center"/>
        </w:trPr>
        <w:tc>
          <w:tcPr>
            <w:tcW w:w="2896" w:type="dxa"/>
            <w:gridSpan w:val="2"/>
            <w:vAlign w:val="center"/>
          </w:tcPr>
          <w:p w:rsidR="003E6461" w:rsidRPr="004C31C4" w:rsidRDefault="003E6461" w:rsidP="00A25BC4">
            <w:pPr>
              <w:pStyle w:val="TAH"/>
              <w:rPr>
                <w:b w:val="0"/>
                <w:lang w:val="en-US" w:eastAsia="zh-CN"/>
              </w:rPr>
            </w:pPr>
            <w:r w:rsidRPr="004C31C4">
              <w:rPr>
                <w:b w:val="0"/>
                <w:lang w:val="en-US" w:eastAsia="zh-CN"/>
              </w:rPr>
              <w:t>Channel model</w:t>
            </w:r>
          </w:p>
        </w:tc>
        <w:tc>
          <w:tcPr>
            <w:tcW w:w="3457" w:type="dxa"/>
            <w:vAlign w:val="center"/>
          </w:tcPr>
          <w:p w:rsidR="003E6461" w:rsidRDefault="003E6461" w:rsidP="00A25BC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[InF-SL, InF-DL, InF-SH, InF-DH</w:t>
            </w:r>
          </w:p>
          <w:p w:rsidR="003E6461" w:rsidRPr="00A7068C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and/or InF-HH]</w:t>
            </w:r>
          </w:p>
        </w:tc>
        <w:tc>
          <w:tcPr>
            <w:tcW w:w="3457" w:type="dxa"/>
            <w:vAlign w:val="center"/>
          </w:tcPr>
          <w:p w:rsidR="003E6461" w:rsidRDefault="003E6461" w:rsidP="00A25BC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[InF-SL, InF-DL, InF-SH, InF-DH</w:t>
            </w:r>
          </w:p>
          <w:p w:rsidR="003E6461" w:rsidRPr="00A7068C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and/or InF-HH]</w:t>
            </w:r>
          </w:p>
        </w:tc>
      </w:tr>
      <w:tr w:rsidR="003E6461" w:rsidRPr="009A48BC" w:rsidTr="00A25BC4">
        <w:trPr>
          <w:trHeight w:val="1192"/>
          <w:jc w:val="center"/>
        </w:trPr>
        <w:tc>
          <w:tcPr>
            <w:tcW w:w="1053" w:type="dxa"/>
            <w:vMerge w:val="restart"/>
            <w:vAlign w:val="center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1843" w:type="dxa"/>
            <w:vAlign w:val="center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>
              <w:rPr>
                <w:rFonts w:eastAsia="宋体" w:cs="Arial"/>
                <w:szCs w:val="18"/>
              </w:rPr>
              <w:t>Hall</w:t>
            </w:r>
            <w:r w:rsidRPr="007F34A4">
              <w:rPr>
                <w:rFonts w:eastAsia="宋体" w:cs="Arial"/>
                <w:szCs w:val="18"/>
              </w:rPr>
              <w:t xml:space="preserve"> size</w:t>
            </w:r>
          </w:p>
        </w:tc>
        <w:tc>
          <w:tcPr>
            <w:tcW w:w="6914" w:type="dxa"/>
            <w:gridSpan w:val="2"/>
            <w:vAlign w:val="center"/>
          </w:tcPr>
          <w:p w:rsidR="003E6461" w:rsidRPr="003F2A63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InF-SL: 120x60 m</w:t>
            </w:r>
          </w:p>
          <w:p w:rsidR="003E6461" w:rsidRPr="003F2A63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InF-DL: 300x150 m</w:t>
            </w:r>
          </w:p>
          <w:p w:rsidR="003E6461" w:rsidRPr="003F2A63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InF-SH: 300x150 m</w:t>
            </w:r>
          </w:p>
          <w:p w:rsidR="003E6461" w:rsidRPr="00A7068C" w:rsidRDefault="003E6461" w:rsidP="00A25B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InF-DH: 120x60 m</w:t>
            </w:r>
          </w:p>
          <w:p w:rsidR="003E6461" w:rsidRPr="003F2A63" w:rsidRDefault="003E6461" w:rsidP="00A25BC4">
            <w:pPr>
              <w:keepNext/>
              <w:keepLines/>
              <w:spacing w:after="0"/>
              <w:jc w:val="center"/>
              <w:rPr>
                <w:lang w:val="de-DE" w:eastAsia="zh-CN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InF-HH: 300x150 m</w:t>
            </w:r>
          </w:p>
        </w:tc>
      </w:tr>
      <w:tr w:rsidR="003E6461" w:rsidRPr="00790A20" w:rsidTr="00A25BC4">
        <w:trPr>
          <w:trHeight w:val="3250"/>
          <w:jc w:val="center"/>
        </w:trPr>
        <w:tc>
          <w:tcPr>
            <w:tcW w:w="1053" w:type="dxa"/>
            <w:vMerge/>
            <w:vAlign w:val="center"/>
          </w:tcPr>
          <w:p w:rsidR="003E6461" w:rsidRPr="003F2A63" w:rsidRDefault="003E6461" w:rsidP="00A25BC4">
            <w:pPr>
              <w:pStyle w:val="TAL"/>
              <w:rPr>
                <w:lang w:val="de-DE" w:eastAsia="zh-CN"/>
              </w:rPr>
            </w:pPr>
          </w:p>
        </w:tc>
        <w:tc>
          <w:tcPr>
            <w:tcW w:w="1843" w:type="dxa"/>
            <w:vAlign w:val="center"/>
          </w:tcPr>
          <w:p w:rsidR="003E6461" w:rsidRDefault="003E6461" w:rsidP="00A25BC4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BS locations</w:t>
            </w:r>
          </w:p>
        </w:tc>
        <w:tc>
          <w:tcPr>
            <w:tcW w:w="6914" w:type="dxa"/>
            <w:gridSpan w:val="2"/>
            <w:vAlign w:val="center"/>
          </w:tcPr>
          <w:p w:rsidR="003E6461" w:rsidRDefault="003E6461" w:rsidP="00A25BC4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</w:p>
          <w:p w:rsidR="003E6461" w:rsidRPr="00A7068C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18 BSs on a square lattice with spacing D, located D/2 from the walls.</w:t>
            </w:r>
          </w:p>
          <w:p w:rsidR="003E6461" w:rsidRPr="00A7068C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ab/>
              <w:t>for the small hall (L=120m x W=60m): D=20m</w:t>
            </w:r>
          </w:p>
          <w:p w:rsidR="003E6461" w:rsidRPr="00A7068C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  <w:r w:rsidRPr="00A7068C">
              <w:rPr>
                <w:rFonts w:ascii="Arial" w:hAnsi="Arial" w:cs="Arial"/>
                <w:sz w:val="18"/>
                <w:szCs w:val="18"/>
                <w:lang w:val="de-DE"/>
              </w:rPr>
              <w:tab/>
              <w:t>for the big hall (L=300m x W=150m): D=50m</w:t>
            </w:r>
          </w:p>
          <w:p w:rsidR="003E6461" w:rsidRPr="00790A20" w:rsidDel="00DB04C3" w:rsidRDefault="003E6461" w:rsidP="00A25BC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7D224F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257550" cy="1720765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461" w:rsidRPr="00790A20" w:rsidTr="00A25BC4">
        <w:trPr>
          <w:trHeight w:val="337"/>
          <w:jc w:val="center"/>
        </w:trPr>
        <w:tc>
          <w:tcPr>
            <w:tcW w:w="1053" w:type="dxa"/>
            <w:vMerge/>
            <w:vAlign w:val="center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Room height</w:t>
            </w:r>
          </w:p>
        </w:tc>
        <w:tc>
          <w:tcPr>
            <w:tcW w:w="6914" w:type="dxa"/>
            <w:gridSpan w:val="2"/>
            <w:vAlign w:val="center"/>
          </w:tcPr>
          <w:p w:rsidR="003E6461" w:rsidRDefault="003E6461" w:rsidP="00A25BC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10m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Total gNB TX power, dBm</w:t>
            </w:r>
          </w:p>
        </w:tc>
        <w:tc>
          <w:tcPr>
            <w:tcW w:w="3457" w:type="dxa"/>
            <w:vAlign w:val="center"/>
            <w:hideMark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</w:tc>
        <w:tc>
          <w:tcPr>
            <w:tcW w:w="3457" w:type="dxa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58 dBm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configuration</w:t>
            </w:r>
          </w:p>
        </w:tc>
        <w:tc>
          <w:tcPr>
            <w:tcW w:w="3457" w:type="dxa"/>
            <w:vAlign w:val="center"/>
            <w:hideMark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4,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</w:tc>
        <w:tc>
          <w:tcPr>
            <w:tcW w:w="3457" w:type="dxa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(M, N, P, Mg, Ng) = (4, 8, 2, 1, 1), </w:t>
            </w:r>
            <w:proofErr w:type="spellStart"/>
            <w:r w:rsidRPr="00790A20">
              <w:rPr>
                <w:lang w:val="en-US" w:eastAsia="zh-CN"/>
              </w:rPr>
              <w:t>dH</w:t>
            </w:r>
            <w:proofErr w:type="spellEnd"/>
            <w:r w:rsidRPr="00790A20">
              <w:rPr>
                <w:lang w:val="en-US" w:eastAsia="zh-CN"/>
              </w:rPr>
              <w:t>=</w:t>
            </w:r>
            <w:proofErr w:type="spellStart"/>
            <w:r w:rsidRPr="00790A20">
              <w:rPr>
                <w:lang w:val="en-US" w:eastAsia="zh-CN"/>
              </w:rPr>
              <w:t>dV</w:t>
            </w:r>
            <w:proofErr w:type="spellEnd"/>
            <w:r w:rsidRPr="00790A20">
              <w:rPr>
                <w:lang w:val="en-US" w:eastAsia="zh-CN"/>
              </w:rPr>
              <w:t>=0.5λ – Note 1</w:t>
            </w:r>
          </w:p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One TXRU per polarization per panel is assumed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radiation pattern</w:t>
            </w:r>
          </w:p>
        </w:tc>
        <w:tc>
          <w:tcPr>
            <w:tcW w:w="3457" w:type="dxa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Single sector – Note 1</w:t>
            </w:r>
          </w:p>
        </w:tc>
        <w:tc>
          <w:tcPr>
            <w:tcW w:w="3457" w:type="dxa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3-sector antenna configuration – Note 1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Penetration loss</w:t>
            </w:r>
          </w:p>
        </w:tc>
        <w:tc>
          <w:tcPr>
            <w:tcW w:w="6914" w:type="dxa"/>
            <w:gridSpan w:val="2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0dB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</w:t>
            </w:r>
          </w:p>
        </w:tc>
        <w:tc>
          <w:tcPr>
            <w:tcW w:w="6914" w:type="dxa"/>
            <w:gridSpan w:val="2"/>
            <w:vAlign w:val="center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Pr="00BA226C" w:rsidRDefault="003E6461" w:rsidP="00A25BC4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UE drop procedure</w:t>
            </w:r>
          </w:p>
        </w:tc>
        <w:tc>
          <w:tcPr>
            <w:tcW w:w="6914" w:type="dxa"/>
            <w:gridSpan w:val="2"/>
            <w:vAlign w:val="center"/>
            <w:hideMark/>
          </w:tcPr>
          <w:p w:rsidR="003E6461" w:rsidRPr="00BA226C" w:rsidRDefault="003E6461" w:rsidP="00A25BC4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100% indoor, uniformly distributed over the horizontal area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hideMark/>
          </w:tcPr>
          <w:p w:rsidR="003E6461" w:rsidRPr="00BA226C" w:rsidRDefault="003E6461" w:rsidP="00A25BC4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UE mobility</w:t>
            </w:r>
          </w:p>
        </w:tc>
        <w:tc>
          <w:tcPr>
            <w:tcW w:w="6914" w:type="dxa"/>
            <w:gridSpan w:val="2"/>
            <w:hideMark/>
          </w:tcPr>
          <w:p w:rsidR="003E6461" w:rsidRPr="00BA226C" w:rsidRDefault="003E6461" w:rsidP="00A25BC4">
            <w:pPr>
              <w:pStyle w:val="TAL"/>
              <w:rPr>
                <w:lang w:val="en-US" w:eastAsia="zh-CN"/>
              </w:rPr>
            </w:pPr>
            <w:r w:rsidRPr="00BA226C">
              <w:rPr>
                <w:lang w:val="en-US" w:eastAsia="zh-CN"/>
              </w:rPr>
              <w:t>3km/h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height</w:t>
            </w:r>
          </w:p>
        </w:tc>
        <w:tc>
          <w:tcPr>
            <w:tcW w:w="6914" w:type="dxa"/>
            <w:gridSpan w:val="2"/>
            <w:hideMark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 w:rsidRPr="00790A20">
              <w:rPr>
                <w:rFonts w:eastAsia="Malgun Gothic"/>
                <w:lang w:val="en-US"/>
              </w:rPr>
              <w:t>1.5m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</w:tcPr>
          <w:p w:rsidR="003E6461" w:rsidRPr="00790A20" w:rsidRDefault="003E6461" w:rsidP="00A25BC4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>Min gNB-UE distance (2D), m</w:t>
            </w:r>
          </w:p>
        </w:tc>
        <w:tc>
          <w:tcPr>
            <w:tcW w:w="6914" w:type="dxa"/>
            <w:gridSpan w:val="2"/>
          </w:tcPr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 w:rsidRPr="00790A20">
              <w:rPr>
                <w:rFonts w:eastAsia="Malgun Gothic"/>
                <w:lang w:val="en-US"/>
              </w:rPr>
              <w:t>0m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height</w:t>
            </w:r>
          </w:p>
        </w:tc>
        <w:tc>
          <w:tcPr>
            <w:tcW w:w="6914" w:type="dxa"/>
            <w:gridSpan w:val="2"/>
          </w:tcPr>
          <w:p w:rsidR="003E6461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InF-SL and InF-DL</w:t>
            </w:r>
          </w:p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BS-height = </w:t>
            </w:r>
            <w:r w:rsidRPr="00E8195E">
              <w:rPr>
                <w:rFonts w:cs="Arial"/>
                <w:szCs w:val="18"/>
                <w:lang w:val="en-US"/>
              </w:rPr>
              <w:t>8 m</w:t>
            </w:r>
            <w:r w:rsidRPr="00823CDA">
              <w:rPr>
                <w:rFonts w:cs="Arial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cs="Arial"/>
                <w:szCs w:val="18"/>
                <w:lang w:val="en-US"/>
              </w:rPr>
              <w:t>for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en-US"/>
              </w:rPr>
              <w:t>InF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cs="Arial"/>
                <w:szCs w:val="18"/>
                <w:lang w:val="en-US"/>
              </w:rPr>
              <w:t>InF</w:t>
            </w:r>
            <w:proofErr w:type="spellEnd"/>
            <w:r>
              <w:rPr>
                <w:rFonts w:cs="Arial"/>
                <w:szCs w:val="18"/>
                <w:lang w:val="en-US"/>
              </w:rPr>
              <w:t>-DH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Cs w:val="18"/>
                </w:rPr>
                <m:t>r</m:t>
              </m:r>
            </m:oMath>
          </w:p>
        </w:tc>
        <w:tc>
          <w:tcPr>
            <w:tcW w:w="6914" w:type="dxa"/>
            <w:gridSpan w:val="2"/>
          </w:tcPr>
          <w:p w:rsidR="003E6461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20%</w:t>
            </w:r>
          </w:p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60%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6914" w:type="dxa"/>
            <w:gridSpan w:val="2"/>
          </w:tcPr>
          <w:p w:rsidR="003E6461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 m</w:t>
            </w:r>
          </w:p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 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Pr="00790A20" w:rsidRDefault="003E6461" w:rsidP="00A25BC4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6914" w:type="dxa"/>
            <w:gridSpan w:val="2"/>
          </w:tcPr>
          <w:p w:rsidR="003E6461" w:rsidRDefault="003E6461" w:rsidP="00A25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10 m</w:t>
            </w:r>
          </w:p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2 m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LOS probability</w:t>
            </w:r>
          </w:p>
        </w:tc>
        <w:tc>
          <w:tcPr>
            <w:tcW w:w="6914" w:type="dxa"/>
            <w:gridSpan w:val="2"/>
          </w:tcPr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zh-CN"/>
              </w:rPr>
              <w:t>LOS probability for InF scenarios</w:t>
            </w:r>
            <w:r w:rsidRPr="00064D61">
              <w:rPr>
                <w:rFonts w:eastAsia="Malgun Gothic"/>
                <w:lang w:val="en-US"/>
              </w:rPr>
              <w:t xml:space="preserve"> is </w:t>
            </w:r>
            <w:r>
              <w:rPr>
                <w:rFonts w:eastAsia="Malgun Gothic"/>
                <w:lang w:val="en-US"/>
              </w:rPr>
              <w:t xml:space="preserve">modeled </w:t>
            </w:r>
            <w:r w:rsidRPr="00064D61">
              <w:rPr>
                <w:rFonts w:eastAsia="Malgun Gothic"/>
                <w:lang w:val="en-US"/>
              </w:rPr>
              <w:t xml:space="preserve">according to </w:t>
            </w:r>
            <w:r>
              <w:rPr>
                <w:rFonts w:eastAsia="Malgun Gothic"/>
                <w:lang w:val="en-US"/>
              </w:rPr>
              <w:t xml:space="preserve">Section 7.4.2 in </w:t>
            </w:r>
            <w:r w:rsidRPr="00064D61">
              <w:rPr>
                <w:rFonts w:eastAsia="Malgun Gothic"/>
                <w:lang w:val="en-US"/>
              </w:rPr>
              <w:t>TR 38.901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</w:tcPr>
          <w:p w:rsidR="003E6461" w:rsidRPr="00790A20" w:rsidRDefault="003E6461" w:rsidP="00A25B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Pr="00A13D90">
              <w:rPr>
                <w:lang w:val="en-US" w:eastAsia="zh-CN"/>
              </w:rPr>
              <w:t>bsolute time of arrival</w:t>
            </w:r>
          </w:p>
        </w:tc>
        <w:tc>
          <w:tcPr>
            <w:tcW w:w="6914" w:type="dxa"/>
            <w:gridSpan w:val="2"/>
          </w:tcPr>
          <w:p w:rsidR="003E6461" w:rsidRPr="00790A20" w:rsidRDefault="003E6461" w:rsidP="00A25BC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</w:t>
            </w:r>
            <w:r w:rsidRPr="00064D61">
              <w:rPr>
                <w:rFonts w:eastAsia="Malgun Gothic"/>
                <w:lang w:val="en-US"/>
              </w:rPr>
              <w:t>bsolute time of arrival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lang w:eastAsia="zh-CN"/>
              </w:rPr>
              <w:t>for InF scenarios</w:t>
            </w:r>
            <w:r w:rsidRPr="00064D61">
              <w:rPr>
                <w:rFonts w:eastAsia="Malgun Gothic"/>
                <w:lang w:val="en-US"/>
              </w:rPr>
              <w:t xml:space="preserve"> is</w:t>
            </w:r>
            <w:r>
              <w:rPr>
                <w:rFonts w:eastAsia="Malgun Gothic"/>
                <w:lang w:val="en-US"/>
              </w:rPr>
              <w:t xml:space="preserve"> modeled </w:t>
            </w:r>
            <w:r w:rsidRPr="00064D61">
              <w:rPr>
                <w:rFonts w:eastAsia="Malgun Gothic"/>
                <w:lang w:val="en-US"/>
              </w:rPr>
              <w:t xml:space="preserve">according to </w:t>
            </w:r>
            <w:r>
              <w:rPr>
                <w:rFonts w:eastAsia="Malgun Gothic"/>
                <w:lang w:val="en-US"/>
              </w:rPr>
              <w:t xml:space="preserve">Section 7.6.9 in </w:t>
            </w:r>
            <w:r w:rsidRPr="00064D61">
              <w:rPr>
                <w:rFonts w:eastAsia="Malgun Gothic"/>
                <w:lang w:val="en-US"/>
              </w:rPr>
              <w:t>TR 38.901</w:t>
            </w:r>
          </w:p>
        </w:tc>
      </w:tr>
      <w:tr w:rsidR="003E6461" w:rsidRPr="00790A20" w:rsidTr="00A25BC4">
        <w:trPr>
          <w:jc w:val="center"/>
        </w:trPr>
        <w:tc>
          <w:tcPr>
            <w:tcW w:w="2896" w:type="dxa"/>
            <w:gridSpan w:val="2"/>
            <w:vAlign w:val="center"/>
          </w:tcPr>
          <w:p w:rsidR="003E6461" w:rsidRDefault="003E6461" w:rsidP="00A25BC4">
            <w:pPr>
              <w:pStyle w:val="TAL"/>
              <w:jc w:val="both"/>
              <w:rPr>
                <w:rFonts w:cs="Arial"/>
              </w:rPr>
            </w:pPr>
            <w:r w:rsidRPr="003E35A4">
              <w:rPr>
                <w:lang w:eastAsia="zh-CN"/>
              </w:rPr>
              <w:t>Blockage modelling</w:t>
            </w:r>
          </w:p>
        </w:tc>
        <w:tc>
          <w:tcPr>
            <w:tcW w:w="6914" w:type="dxa"/>
            <w:gridSpan w:val="2"/>
          </w:tcPr>
          <w:p w:rsidR="003E6461" w:rsidRPr="00BE0B2E" w:rsidRDefault="003E6461" w:rsidP="00A25BC4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We prefer not to model </w:t>
            </w:r>
            <w:r w:rsidRPr="00BE0B2E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Blockage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for InF scenarios</w:t>
            </w:r>
          </w:p>
        </w:tc>
      </w:tr>
      <w:tr w:rsidR="003E6461" w:rsidRPr="00790A20" w:rsidTr="00A25BC4">
        <w:trPr>
          <w:jc w:val="center"/>
        </w:trPr>
        <w:tc>
          <w:tcPr>
            <w:tcW w:w="0" w:type="auto"/>
            <w:gridSpan w:val="4"/>
          </w:tcPr>
          <w:p w:rsidR="003E6461" w:rsidRPr="00790A20" w:rsidRDefault="003E6461" w:rsidP="00A25BC4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:rsidR="003E6461" w:rsidRPr="00790A20" w:rsidRDefault="003E6461" w:rsidP="00A25BC4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:rsidR="003E6461" w:rsidRDefault="003E6461" w:rsidP="003E6461">
      <w:pPr>
        <w:rPr>
          <w:rFonts w:eastAsiaTheme="minorEastAsia"/>
          <w:lang w:eastAsia="zh-CN"/>
        </w:rPr>
      </w:pPr>
    </w:p>
    <w:p w:rsidR="003E6461" w:rsidRPr="00ED4771" w:rsidRDefault="003E6461" w:rsidP="003E6461">
      <w:pPr>
        <w:pStyle w:val="3GPPText"/>
        <w:rPr>
          <w:rFonts w:eastAsiaTheme="minorEastAsia"/>
          <w:b/>
          <w:i/>
          <w:lang w:val="en-GB" w:eastAsia="zh-CN"/>
        </w:rPr>
      </w:pPr>
      <w:r w:rsidRPr="00ED4771">
        <w:rPr>
          <w:rFonts w:eastAsiaTheme="minorEastAsia" w:hint="eastAsia"/>
          <w:b/>
          <w:i/>
          <w:lang w:val="en-GB" w:eastAsia="zh-CN"/>
        </w:rPr>
        <w:t xml:space="preserve">Proposal </w:t>
      </w:r>
      <w:r>
        <w:rPr>
          <w:rFonts w:eastAsiaTheme="minorEastAsia" w:hint="eastAsia"/>
          <w:b/>
          <w:i/>
          <w:lang w:val="en-GB" w:eastAsia="zh-CN"/>
        </w:rPr>
        <w:t>10</w:t>
      </w:r>
      <w:r w:rsidRPr="00ED4771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>A</w:t>
      </w:r>
      <w:r w:rsidRPr="00ED4771">
        <w:rPr>
          <w:rFonts w:eastAsiaTheme="minorEastAsia"/>
          <w:b/>
          <w:i/>
          <w:lang w:val="en-GB" w:eastAsia="zh-CN"/>
        </w:rPr>
        <w:t xml:space="preserve"> common understanding </w:t>
      </w:r>
      <w:r>
        <w:rPr>
          <w:rFonts w:eastAsiaTheme="minorEastAsia" w:hint="eastAsia"/>
          <w:b/>
          <w:i/>
          <w:lang w:val="en-GB" w:eastAsia="zh-CN"/>
        </w:rPr>
        <w:t xml:space="preserve">is needed </w:t>
      </w:r>
      <w:r w:rsidRPr="00ED4771">
        <w:rPr>
          <w:rFonts w:eastAsiaTheme="minorEastAsia"/>
          <w:b/>
          <w:i/>
          <w:lang w:val="en-GB" w:eastAsia="zh-CN"/>
        </w:rPr>
        <w:t xml:space="preserve">on the reasonable DL PRS and UL SRS configurations for </w:t>
      </w:r>
      <w:r>
        <w:rPr>
          <w:rFonts w:eastAsiaTheme="minorEastAsia" w:hint="eastAsia"/>
          <w:b/>
          <w:i/>
          <w:lang w:val="en-GB" w:eastAsia="zh-CN"/>
        </w:rPr>
        <w:t xml:space="preserve">Rel-17 positioning </w:t>
      </w:r>
      <w:r w:rsidRPr="00ED4771">
        <w:rPr>
          <w:rFonts w:eastAsiaTheme="minorEastAsia"/>
          <w:b/>
          <w:i/>
          <w:lang w:val="en-GB" w:eastAsia="zh-CN"/>
        </w:rPr>
        <w:t>simulation evaluation.</w:t>
      </w:r>
    </w:p>
    <w:p w:rsidR="00DF5DE0" w:rsidRPr="003E6461" w:rsidRDefault="00DF5DE0" w:rsidP="005972C9">
      <w:pPr>
        <w:pStyle w:val="3GPPText"/>
        <w:rPr>
          <w:lang w:val="en-GB"/>
        </w:rPr>
      </w:pPr>
    </w:p>
    <w:p w:rsidR="005972C9" w:rsidRDefault="005972C9" w:rsidP="005972C9">
      <w:pPr>
        <w:pStyle w:val="3GPPH1"/>
        <w:rPr>
          <w:rFonts w:eastAsiaTheme="minorEastAsia"/>
          <w:lang w:val="en-US" w:eastAsia="zh-CN"/>
        </w:rPr>
      </w:pPr>
      <w:r w:rsidRPr="00AB2DA9">
        <w:rPr>
          <w:lang w:val="en-US"/>
        </w:rPr>
        <w:t>References</w:t>
      </w:r>
    </w:p>
    <w:p w:rsidR="001D0BD4" w:rsidRPr="001D0BD4" w:rsidRDefault="001D0BD4" w:rsidP="001D0BD4">
      <w:pPr>
        <w:pStyle w:val="3GPPText"/>
        <w:rPr>
          <w:rFonts w:eastAsiaTheme="minorEastAsia"/>
          <w:lang w:eastAsia="zh-CN"/>
        </w:rPr>
      </w:pPr>
    </w:p>
    <w:bookmarkStart w:id="5" w:name="_Ref524868549"/>
    <w:bookmarkStart w:id="6" w:name="_Ref28076734"/>
    <w:bookmarkStart w:id="7" w:name="_Ref505694604"/>
    <w:bookmarkStart w:id="8" w:name="_Ref471775016"/>
    <w:p w:rsidR="005972C9" w:rsidRPr="00CD0F96" w:rsidRDefault="00790148" w:rsidP="00D73FEA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CD0F96">
        <w:rPr>
          <w:rFonts w:ascii="Times New Roman" w:eastAsia="宋体" w:hAnsi="Times New Roman"/>
          <w:sz w:val="20"/>
          <w:szCs w:val="20"/>
        </w:rPr>
        <w:fldChar w:fldCharType="begin"/>
      </w:r>
      <w:r w:rsidR="005972C9" w:rsidRPr="00CD0F96">
        <w:rPr>
          <w:rFonts w:ascii="Times New Roman" w:eastAsia="宋体" w:hAnsi="Times New Roman"/>
          <w:sz w:val="20"/>
          <w:szCs w:val="20"/>
        </w:rPr>
        <w:instrText>HYPERLINK "http://www.3gpp.org/ftp/tsg_ran/TSG_RAN/TSGR_81/Docs/RP-182155.zip"</w:instrText>
      </w:r>
      <w:r w:rsidRPr="00CD0F96">
        <w:rPr>
          <w:rFonts w:ascii="Times New Roman" w:eastAsia="宋体" w:hAnsi="Times New Roman"/>
          <w:sz w:val="20"/>
          <w:szCs w:val="20"/>
        </w:rPr>
        <w:fldChar w:fldCharType="separate"/>
      </w:r>
      <w:r w:rsidR="00861723" w:rsidRPr="00CD0F96">
        <w:rPr>
          <w:rFonts w:ascii="Times New Roman" w:eastAsia="宋体" w:hAnsi="Times New Roman"/>
          <w:sz w:val="20"/>
          <w:szCs w:val="20"/>
        </w:rPr>
        <w:t>RP-193237</w:t>
      </w:r>
      <w:r w:rsidRPr="00CD0F96">
        <w:rPr>
          <w:rFonts w:ascii="Times New Roman" w:eastAsia="宋体" w:hAnsi="Times New Roman"/>
          <w:sz w:val="20"/>
          <w:szCs w:val="20"/>
        </w:rPr>
        <w:fldChar w:fldCharType="end"/>
      </w:r>
      <w:r w:rsidR="005972C9" w:rsidRPr="00CD0F96">
        <w:rPr>
          <w:rFonts w:ascii="Times New Roman" w:eastAsia="宋体" w:hAnsi="Times New Roman"/>
          <w:sz w:val="20"/>
          <w:szCs w:val="20"/>
        </w:rPr>
        <w:t>, “</w:t>
      </w:r>
      <w:r w:rsidR="00861723" w:rsidRPr="00CD0F96">
        <w:rPr>
          <w:rFonts w:ascii="Times New Roman" w:eastAsia="宋体" w:hAnsi="Times New Roman"/>
          <w:sz w:val="20"/>
          <w:szCs w:val="20"/>
        </w:rPr>
        <w:t>New SID on NR Positioning Enhancements</w:t>
      </w:r>
      <w:r w:rsidR="005972C9" w:rsidRPr="00CD0F96">
        <w:rPr>
          <w:rFonts w:ascii="Times New Roman" w:eastAsia="宋体" w:hAnsi="Times New Roman"/>
          <w:sz w:val="20"/>
          <w:szCs w:val="20"/>
        </w:rPr>
        <w:t xml:space="preserve">”, </w:t>
      </w:r>
      <w:r w:rsidR="00861723" w:rsidRPr="00CD0F96">
        <w:rPr>
          <w:rFonts w:ascii="Times New Roman" w:eastAsia="宋体" w:hAnsi="Times New Roman"/>
          <w:sz w:val="20"/>
          <w:szCs w:val="20"/>
        </w:rPr>
        <w:t>Qualcomm Incorporated</w:t>
      </w:r>
      <w:r w:rsidR="005972C9" w:rsidRPr="00CD0F96">
        <w:rPr>
          <w:rFonts w:ascii="Times New Roman" w:eastAsia="宋体" w:hAnsi="Times New Roman"/>
          <w:sz w:val="20"/>
          <w:szCs w:val="20"/>
        </w:rPr>
        <w:t xml:space="preserve">, </w:t>
      </w:r>
      <w:proofErr w:type="spellStart"/>
      <w:r w:rsidR="0072256E" w:rsidRPr="00CD0F96">
        <w:rPr>
          <w:rFonts w:ascii="Times New Roman" w:eastAsia="宋体" w:hAnsi="Times New Roman"/>
          <w:sz w:val="20"/>
          <w:szCs w:val="20"/>
        </w:rPr>
        <w:t>Sitges</w:t>
      </w:r>
      <w:proofErr w:type="spellEnd"/>
      <w:r w:rsidR="005972C9" w:rsidRPr="00CD0F96">
        <w:rPr>
          <w:rFonts w:ascii="Times New Roman" w:eastAsia="宋体" w:hAnsi="Times New Roman"/>
          <w:sz w:val="20"/>
          <w:szCs w:val="20"/>
        </w:rPr>
        <w:t xml:space="preserve">, </w:t>
      </w:r>
      <w:r w:rsidR="00861723" w:rsidRPr="00CD0F96">
        <w:rPr>
          <w:rFonts w:ascii="Times New Roman" w:eastAsia="宋体" w:hAnsi="Times New Roman"/>
          <w:sz w:val="20"/>
          <w:szCs w:val="20"/>
        </w:rPr>
        <w:t xml:space="preserve">Spain, </w:t>
      </w:r>
      <w:bookmarkEnd w:id="5"/>
      <w:r w:rsidR="00D73FEA" w:rsidRPr="00CD0F96">
        <w:rPr>
          <w:rFonts w:ascii="Times New Roman" w:eastAsia="宋体" w:hAnsi="Times New Roman"/>
          <w:sz w:val="20"/>
          <w:szCs w:val="20"/>
        </w:rPr>
        <w:t>December 9th – 12th, 2019</w:t>
      </w:r>
      <w:r w:rsidR="00861723" w:rsidRPr="00CD0F96">
        <w:rPr>
          <w:rFonts w:ascii="Times New Roman" w:eastAsia="宋体" w:hAnsi="Times New Roman"/>
          <w:sz w:val="20"/>
          <w:szCs w:val="20"/>
        </w:rPr>
        <w:t>.</w:t>
      </w:r>
      <w:bookmarkEnd w:id="6"/>
    </w:p>
    <w:p w:rsidR="00270A0F" w:rsidRPr="00CD0F96" w:rsidRDefault="00270A0F" w:rsidP="00270A0F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bookmarkStart w:id="9" w:name="_Ref28426495"/>
      <w:r w:rsidRPr="00CD0F96">
        <w:rPr>
          <w:rFonts w:ascii="Times New Roman" w:eastAsia="宋体" w:hAnsi="Times New Roman"/>
          <w:sz w:val="20"/>
          <w:szCs w:val="20"/>
        </w:rPr>
        <w:t>3GPP TR 38.901, “Study on channel model for frequencies from 0.5 to 100 GHz”,V16.0.0 (2019-10)</w:t>
      </w:r>
      <w:bookmarkEnd w:id="9"/>
    </w:p>
    <w:p w:rsidR="00DC132C" w:rsidRPr="00CD0F96" w:rsidRDefault="00DC132C" w:rsidP="00DC132C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bookmarkStart w:id="10" w:name="_Ref28372800"/>
      <w:r w:rsidRPr="00CD0F96">
        <w:rPr>
          <w:rFonts w:ascii="Times New Roman" w:eastAsia="宋体" w:hAnsi="Times New Roman"/>
          <w:sz w:val="20"/>
          <w:szCs w:val="20"/>
        </w:rPr>
        <w:t>3GPP TR 38.855, “Study on NR positioning support”,  V16.0.0 (2019-03)</w:t>
      </w:r>
      <w:bookmarkEnd w:id="10"/>
    </w:p>
    <w:p w:rsidR="00353A52" w:rsidRPr="00CD0F96" w:rsidRDefault="00C73281" w:rsidP="005139A3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 w:val="20"/>
          <w:szCs w:val="20"/>
        </w:rPr>
      </w:pPr>
      <w:bookmarkStart w:id="11" w:name="_Ref28510991"/>
      <w:r w:rsidRPr="00CD0F96">
        <w:rPr>
          <w:rFonts w:ascii="Times New Roman" w:eastAsia="宋体" w:hAnsi="Times New Roman"/>
          <w:sz w:val="20"/>
          <w:szCs w:val="20"/>
        </w:rPr>
        <w:t>3GPP TR 22.804, “Study on Communication for Automation in Vertical Domains”, V16.2.0 (2018-12)</w:t>
      </w:r>
      <w:bookmarkEnd w:id="7"/>
      <w:bookmarkEnd w:id="8"/>
      <w:bookmarkEnd w:id="11"/>
    </w:p>
    <w:p w:rsidR="00CD0F96" w:rsidRPr="00332632" w:rsidRDefault="00157525" w:rsidP="00CD0F96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332632">
        <w:rPr>
          <w:rFonts w:ascii="Times New Roman" w:eastAsia="宋体" w:hAnsi="Times New Roman"/>
          <w:sz w:val="20"/>
          <w:szCs w:val="20"/>
        </w:rPr>
        <w:t>R1-1909704</w:t>
      </w:r>
      <w:r w:rsidRPr="00332632">
        <w:rPr>
          <w:rFonts w:ascii="Times New Roman" w:eastAsia="宋体" w:hAnsi="Times New Roman" w:hint="eastAsia"/>
          <w:sz w:val="20"/>
          <w:szCs w:val="20"/>
        </w:rPr>
        <w:t>,</w:t>
      </w:r>
      <w:r w:rsidR="007E5050" w:rsidRPr="00216634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216634" w:rsidRPr="00216634">
        <w:rPr>
          <w:rFonts w:ascii="Times New Roman" w:eastAsia="宋体" w:hAnsi="Times New Roman"/>
          <w:sz w:val="20"/>
          <w:szCs w:val="20"/>
        </w:rPr>
        <w:t>“Indoor industrial channel model calibration result”</w:t>
      </w:r>
      <w:r w:rsidR="00216634" w:rsidRPr="00216634">
        <w:rPr>
          <w:rFonts w:ascii="Times New Roman" w:eastAsia="宋体" w:hAnsi="Times New Roman" w:hint="eastAsia"/>
          <w:sz w:val="20"/>
          <w:szCs w:val="20"/>
        </w:rPr>
        <w:t xml:space="preserve">, </w:t>
      </w:r>
      <w:r w:rsidR="00216634" w:rsidRPr="00216634">
        <w:rPr>
          <w:rFonts w:ascii="Times New Roman" w:eastAsia="宋体" w:hAnsi="Times New Roman"/>
          <w:sz w:val="20"/>
          <w:szCs w:val="20"/>
        </w:rPr>
        <w:t>Ericsson</w:t>
      </w:r>
      <w:r w:rsidR="00216634" w:rsidRPr="00216634">
        <w:rPr>
          <w:rFonts w:ascii="Times New Roman" w:eastAsia="宋体" w:hAnsi="Times New Roman" w:hint="eastAsia"/>
          <w:sz w:val="20"/>
          <w:szCs w:val="20"/>
        </w:rPr>
        <w:t xml:space="preserve">, </w:t>
      </w:r>
      <w:r w:rsidR="00216634" w:rsidRPr="00216634">
        <w:rPr>
          <w:rFonts w:ascii="Times New Roman" w:eastAsia="宋体" w:hAnsi="Times New Roman"/>
          <w:sz w:val="20"/>
          <w:szCs w:val="20"/>
        </w:rPr>
        <w:t>Reno, USA, May 13th –17th, 2019</w:t>
      </w:r>
      <w:r w:rsidR="00216634" w:rsidRPr="00216634">
        <w:rPr>
          <w:rFonts w:ascii="Times New Roman" w:eastAsia="宋体" w:hAnsi="Times New Roman" w:hint="eastAsia"/>
          <w:sz w:val="20"/>
          <w:szCs w:val="20"/>
        </w:rPr>
        <w:t>.</w:t>
      </w:r>
    </w:p>
    <w:p w:rsidR="00F3651A" w:rsidRDefault="00F3651A" w:rsidP="00F3651A">
      <w:pPr>
        <w:widowControl w:val="0"/>
        <w:tabs>
          <w:tab w:val="num" w:pos="708"/>
        </w:tabs>
        <w:spacing w:after="60"/>
        <w:jc w:val="both"/>
      </w:pPr>
    </w:p>
    <w:p w:rsidR="00F3651A" w:rsidRDefault="00F3651A" w:rsidP="00F3651A">
      <w:pPr>
        <w:pStyle w:val="3GPPH1"/>
      </w:pPr>
      <w:r>
        <w:t>Appendix</w:t>
      </w:r>
    </w:p>
    <w:p w:rsidR="003C6146" w:rsidRPr="003C6146" w:rsidRDefault="003C6146" w:rsidP="003C6146">
      <w:pPr>
        <w:pStyle w:val="3GPPText"/>
        <w:rPr>
          <w:lang w:val="en-GB"/>
        </w:rPr>
      </w:pPr>
    </w:p>
    <w:p w:rsidR="00F3651A" w:rsidRDefault="00F3651A" w:rsidP="00F3651A">
      <w:pPr>
        <w:pStyle w:val="3GPPH2"/>
        <w:rPr>
          <w:rFonts w:eastAsiaTheme="minorEastAsia"/>
          <w:lang w:eastAsia="zh-CN"/>
        </w:rPr>
      </w:pPr>
      <w:bookmarkStart w:id="12" w:name="_Ref29481772"/>
      <w:r w:rsidRPr="00147F39"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>InF (TR 38.901)</w:t>
      </w:r>
      <w:bookmarkEnd w:id="12"/>
    </w:p>
    <w:p w:rsidR="001D0BD4" w:rsidRPr="001D0BD4" w:rsidRDefault="001D0BD4" w:rsidP="001D0BD4">
      <w:pPr>
        <w:pStyle w:val="3GPPText"/>
        <w:rPr>
          <w:rFonts w:eastAsiaTheme="minorEastAsia"/>
          <w:lang w:val="en-GB" w:eastAsia="zh-CN"/>
        </w:rPr>
      </w:pPr>
    </w:p>
    <w:p w:rsidR="00F3651A" w:rsidRPr="00147F39" w:rsidRDefault="003C6146" w:rsidP="00F3651A">
      <w:pPr>
        <w:pStyle w:val="TH"/>
        <w:rPr>
          <w:lang w:eastAsia="ko-KR"/>
        </w:rPr>
      </w:pPr>
      <w:r>
        <w:t xml:space="preserve">Table </w:t>
      </w:r>
      <w:r w:rsidR="00A27E9C" w:rsidRPr="00147F39">
        <w:rPr>
          <w:rFonts w:hint="eastAsia"/>
          <w:lang w:eastAsia="ko-KR"/>
        </w:rPr>
        <w:t>7.2</w:t>
      </w:r>
      <w:r w:rsidR="00A27E9C" w:rsidRPr="00147F39">
        <w:rPr>
          <w:lang w:eastAsia="zh-CN"/>
        </w:rPr>
        <w:t>-</w:t>
      </w:r>
      <w:r w:rsidR="00A27E9C">
        <w:rPr>
          <w:lang w:eastAsia="ko-KR"/>
        </w:rPr>
        <w:t>4</w:t>
      </w:r>
      <w:r w:rsidR="00F3651A" w:rsidRPr="00147F39">
        <w:rPr>
          <w:lang w:eastAsia="zh-CN"/>
        </w:rPr>
        <w:t xml:space="preserve">: </w:t>
      </w:r>
      <w:r w:rsidR="00F3651A" w:rsidRPr="00147F39">
        <w:rPr>
          <w:rFonts w:hint="eastAsia"/>
          <w:lang w:eastAsia="zh-CN"/>
        </w:rPr>
        <w:t xml:space="preserve">Evaluation parameters for </w:t>
      </w:r>
      <w:proofErr w:type="gramStart"/>
      <w:r w:rsidR="00F3651A">
        <w:rPr>
          <w:lang w:eastAsia="zh-CN"/>
        </w:rPr>
        <w:t>InF</w:t>
      </w:r>
      <w:proofErr w:type="gramEnd"/>
      <w:r w:rsidR="00F3651A">
        <w:rPr>
          <w:lang w:eastAsia="zh-CN"/>
        </w:rPr>
        <w:t xml:space="preserve"> (TR 38.901)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1374"/>
        <w:gridCol w:w="1727"/>
        <w:gridCol w:w="1514"/>
        <w:gridCol w:w="1665"/>
        <w:gridCol w:w="1515"/>
        <w:gridCol w:w="1494"/>
      </w:tblGrid>
      <w:tr w:rsidR="00F3651A" w:rsidTr="00B01B33">
        <w:trPr>
          <w:cantSplit/>
          <w:jc w:val="center"/>
        </w:trPr>
        <w:tc>
          <w:tcPr>
            <w:tcW w:w="2201" w:type="dxa"/>
            <w:gridSpan w:val="2"/>
            <w:shd w:val="clear" w:color="auto" w:fill="D9D9D9" w:themeFill="background1" w:themeFillShade="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H"/>
              <w:ind w:left="720"/>
              <w:jc w:val="left"/>
              <w:rPr>
                <w:lang w:val="en-US" w:eastAsia="ko-KR"/>
              </w:rPr>
            </w:pPr>
          </w:p>
        </w:tc>
        <w:tc>
          <w:tcPr>
            <w:tcW w:w="7410" w:type="dxa"/>
            <w:gridSpan w:val="5"/>
            <w:shd w:val="clear" w:color="auto" w:fill="D9D9D9" w:themeFill="background1" w:themeFillShade="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</w:t>
            </w:r>
          </w:p>
        </w:tc>
      </w:tr>
      <w:tr w:rsidR="00F3651A" w:rsidTr="00B01B33">
        <w:trPr>
          <w:cantSplit/>
          <w:trHeight w:val="879"/>
          <w:jc w:val="center"/>
        </w:trPr>
        <w:tc>
          <w:tcPr>
            <w:tcW w:w="2201" w:type="dxa"/>
            <w:gridSpan w:val="2"/>
            <w:shd w:val="clear" w:color="auto" w:fill="D9D9D9" w:themeFill="background1" w:themeFillShade="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H"/>
              <w:ind w:left="720"/>
              <w:jc w:val="left"/>
              <w:rPr>
                <w:rFonts w:cs="Arial"/>
                <w:bCs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1617" w:type="dxa"/>
            <w:shd w:val="clear" w:color="auto" w:fill="D9D9D9" w:themeFill="background1" w:themeFillShade="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InF-SL </w:t>
            </w:r>
          </w:p>
          <w:p w:rsidR="00F3651A" w:rsidRDefault="00F3651A" w:rsidP="00071F52">
            <w:pPr>
              <w:pStyle w:val="TAH"/>
              <w:rPr>
                <w:sz w:val="22"/>
                <w:szCs w:val="22"/>
                <w:lang w:val="en-US" w:eastAsia="ko-KR"/>
              </w:rPr>
            </w:pPr>
            <w:r>
              <w:rPr>
                <w:lang w:val="en-US" w:eastAsia="ko-KR"/>
              </w:rPr>
              <w:t>(sparse clutter, low BS)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InF-DL</w:t>
            </w:r>
          </w:p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(dense clutter, low BS)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InF-SH</w:t>
            </w:r>
          </w:p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(sparse clutter, high BS)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InF-DH</w:t>
            </w:r>
          </w:p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(dense clutter, high BS)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InF-HH</w:t>
            </w:r>
          </w:p>
          <w:p w:rsidR="00F3651A" w:rsidRDefault="00F3651A" w:rsidP="00071F52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(high Tx, high Rx)</w:t>
            </w:r>
          </w:p>
        </w:tc>
      </w:tr>
      <w:tr w:rsidR="00F3651A" w:rsidTr="00B01B33">
        <w:trPr>
          <w:cantSplit/>
          <w:trHeight w:val="556"/>
          <w:jc w:val="center"/>
        </w:trPr>
        <w:tc>
          <w:tcPr>
            <w:tcW w:w="915" w:type="dxa"/>
            <w:vMerge w:val="restart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sz w:val="20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Room size</w:t>
            </w:r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Rectangular: 20-160000 m</w:t>
            </w:r>
            <w:r>
              <w:rPr>
                <w:vertAlign w:val="superscript"/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 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</w:t>
            </w:r>
          </w:p>
        </w:tc>
      </w:tr>
      <w:tr w:rsidR="00F3651A" w:rsidTr="00B01B33">
        <w:trPr>
          <w:cantSplit/>
          <w:trHeight w:val="214"/>
          <w:jc w:val="center"/>
        </w:trPr>
        <w:tc>
          <w:tcPr>
            <w:tcW w:w="915" w:type="dxa"/>
            <w:vMerge/>
            <w:vAlign w:val="center"/>
            <w:hideMark/>
          </w:tcPr>
          <w:p w:rsidR="00F3651A" w:rsidRDefault="00F3651A" w:rsidP="00071F52">
            <w:pPr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Ceiling height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  <w:tc>
          <w:tcPr>
            <w:tcW w:w="1417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5-15 m</w:t>
            </w:r>
          </w:p>
        </w:tc>
        <w:tc>
          <w:tcPr>
            <w:tcW w:w="155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  <w:tc>
          <w:tcPr>
            <w:tcW w:w="1418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5-15 m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</w:tr>
      <w:tr w:rsidR="00F3651A" w:rsidTr="00B01B33">
        <w:trPr>
          <w:cantSplit/>
          <w:trHeight w:val="214"/>
          <w:jc w:val="center"/>
        </w:trPr>
        <w:tc>
          <w:tcPr>
            <w:tcW w:w="915" w:type="dxa"/>
            <w:vAlign w:val="center"/>
          </w:tcPr>
          <w:p w:rsidR="00F3651A" w:rsidRDefault="00F3651A" w:rsidP="00071F52">
            <w:pPr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Effective clutter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c</m:t>
                  </m:r>
                </m:sub>
              </m:sSub>
            </m:oMath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&lt; Ceiling height, 0-10 m</w:t>
            </w:r>
          </w:p>
        </w:tc>
      </w:tr>
      <w:tr w:rsidR="00F3651A" w:rsidTr="00B01B33">
        <w:trPr>
          <w:cantSplit/>
          <w:trHeight w:val="214"/>
          <w:jc w:val="center"/>
        </w:trPr>
        <w:tc>
          <w:tcPr>
            <w:tcW w:w="915" w:type="dxa"/>
            <w:vAlign w:val="center"/>
          </w:tcPr>
          <w:p w:rsidR="00F3651A" w:rsidRDefault="00F3651A" w:rsidP="00071F52">
            <w:pPr>
              <w:keepNext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External wall and ceiling type</w:t>
            </w:r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  <w:r w:rsidRPr="00B10C19">
              <w:rPr>
                <w:lang w:val="en-US" w:eastAsia="ko-KR"/>
              </w:rPr>
              <w:t>oncrete or metal walls and ceiling with metal-coated windows</w:t>
            </w:r>
          </w:p>
        </w:tc>
      </w:tr>
      <w:tr w:rsidR="00F3651A" w:rsidTr="00B01B33">
        <w:trPr>
          <w:cantSplit/>
          <w:trHeight w:val="543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Big machineries composed of regular metallic surfaces. 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7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Small to medium metallic machinery and objects with irregular structure. 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55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Big machineries composed of regular metallic surfaces. 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8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Small to medium metallic machinery and objects with irregular structure. 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F3651A" w:rsidTr="00B01B33">
        <w:trPr>
          <w:cantSplit/>
          <w:trHeight w:val="543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Typical clutter size,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clutter</m:t>
                  </m:r>
                </m:sub>
              </m:sSub>
            </m:oMath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 m</w:t>
            </w:r>
          </w:p>
        </w:tc>
        <w:tc>
          <w:tcPr>
            <w:tcW w:w="1417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 m</w:t>
            </w:r>
          </w:p>
        </w:tc>
        <w:tc>
          <w:tcPr>
            <w:tcW w:w="155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 m</w:t>
            </w:r>
          </w:p>
        </w:tc>
        <w:tc>
          <w:tcPr>
            <w:tcW w:w="1418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 m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F3651A" w:rsidTr="00B01B33">
        <w:trPr>
          <w:cantSplit/>
          <w:trHeight w:val="543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Clutter density </w:t>
            </w:r>
            <m:oMath>
              <m:r>
                <w:rPr>
                  <w:rFonts w:ascii="Cambria Math" w:hAnsi="Cambria Math"/>
                  <w:lang w:val="en-US" w:eastAsia="ko-KR"/>
                </w:rPr>
                <m:t>r</m:t>
              </m:r>
            </m:oMath>
            <w:r>
              <w:rPr>
                <w:rFonts w:eastAsiaTheme="minorEastAsia"/>
                <w:lang w:val="en-US" w:eastAsia="ko-KR"/>
              </w:rPr>
              <w:t xml:space="preserve"> (percentage of surface area occupied by clutter)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Low clutter density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(&lt;40%)</w:t>
            </w:r>
          </w:p>
        </w:tc>
        <w:tc>
          <w:tcPr>
            <w:tcW w:w="1417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High clutter density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>
              <w:rPr>
                <w:rFonts w:cs="Arial"/>
                <w:lang w:val="en-US" w:eastAsia="ko-KR"/>
              </w:rPr>
              <w:t>≥</w:t>
            </w:r>
            <w:r>
              <w:rPr>
                <w:lang w:val="en-US" w:eastAsia="ko-KR"/>
              </w:rPr>
              <w:t>40%)</w:t>
            </w:r>
          </w:p>
        </w:tc>
        <w:tc>
          <w:tcPr>
            <w:tcW w:w="155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Low clutter density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(&lt;40%)</w:t>
            </w:r>
          </w:p>
        </w:tc>
        <w:tc>
          <w:tcPr>
            <w:tcW w:w="1418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High clutter density</w:t>
            </w:r>
          </w:p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>
              <w:rPr>
                <w:rFonts w:cs="Arial"/>
                <w:lang w:val="en-US" w:eastAsia="ko-KR"/>
              </w:rPr>
              <w:t>≥</w:t>
            </w:r>
            <w:r>
              <w:rPr>
                <w:lang w:val="en-US" w:eastAsia="ko-KR"/>
              </w:rPr>
              <w:t>40%)</w:t>
            </w:r>
          </w:p>
        </w:tc>
        <w:tc>
          <w:tcPr>
            <w:tcW w:w="1399" w:type="dxa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F3651A" w:rsidTr="00B01B33">
        <w:trPr>
          <w:cantSplit/>
          <w:trHeight w:val="543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BS antenna height </w:t>
            </w:r>
            <w:r w:rsidRPr="007D224F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28600" cy="228600"/>
                  <wp:effectExtent l="0" t="0" r="0" b="0"/>
                  <wp:docPr id="138" name="Picture 138" descr="cid:image001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id:image001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4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Clutter-embedded, i.e. the BS antenna height is below the average clutter height</w:t>
            </w:r>
          </w:p>
        </w:tc>
        <w:tc>
          <w:tcPr>
            <w:tcW w:w="2977" w:type="dxa"/>
            <w:gridSpan w:val="2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Above clutter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Above clutter</w:t>
            </w:r>
          </w:p>
        </w:tc>
      </w:tr>
      <w:tr w:rsidR="00F3651A" w:rsidTr="00B01B33">
        <w:trPr>
          <w:cantSplit/>
          <w:trHeight w:val="543"/>
          <w:jc w:val="center"/>
        </w:trPr>
        <w:tc>
          <w:tcPr>
            <w:tcW w:w="915" w:type="dxa"/>
            <w:vMerge w:val="restart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UT location</w:t>
            </w: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</w:tc>
        <w:tc>
          <w:tcPr>
            <w:tcW w:w="6011" w:type="dxa"/>
            <w:gridSpan w:val="4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 and NLOS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100% LOS</w:t>
            </w:r>
          </w:p>
        </w:tc>
      </w:tr>
      <w:tr w:rsidR="00F3651A" w:rsidTr="00B01B33">
        <w:trPr>
          <w:cantSplit/>
          <w:trHeight w:val="214"/>
          <w:jc w:val="center"/>
        </w:trPr>
        <w:tc>
          <w:tcPr>
            <w:tcW w:w="915" w:type="dxa"/>
            <w:vMerge/>
            <w:vAlign w:val="center"/>
            <w:hideMark/>
          </w:tcPr>
          <w:p w:rsidR="00F3651A" w:rsidRDefault="00F3651A" w:rsidP="00071F52">
            <w:pPr>
              <w:spacing w:after="0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Height </w:t>
            </w:r>
            <w:r w:rsidRPr="007D224F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38125" cy="228600"/>
                  <wp:effectExtent l="0" t="0" r="0" b="0"/>
                  <wp:docPr id="139" name="Picture 139" descr="cid:image003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cid:image003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1" w:type="dxa"/>
            <w:gridSpan w:val="4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F3651A" w:rsidRDefault="00F3651A" w:rsidP="00071F52">
            <w:pPr>
              <w:pStyle w:val="TAC"/>
              <w:rPr>
                <w:lang w:val="nl-NL" w:eastAsia="ko-KR"/>
              </w:rPr>
            </w:pPr>
            <w:r>
              <w:rPr>
                <w:lang w:val="nl-NL" w:eastAsia="ko-KR"/>
              </w:rPr>
              <w:t>Clutter-embedded</w:t>
            </w:r>
          </w:p>
        </w:tc>
        <w:tc>
          <w:tcPr>
            <w:tcW w:w="1399" w:type="dxa"/>
            <w:vAlign w:val="center"/>
          </w:tcPr>
          <w:p w:rsidR="00F3651A" w:rsidRDefault="00F3651A" w:rsidP="00071F52">
            <w:pPr>
              <w:pStyle w:val="TAC"/>
              <w:rPr>
                <w:lang w:val="nl-NL" w:eastAsia="ko-KR"/>
              </w:rPr>
            </w:pPr>
            <w:r>
              <w:rPr>
                <w:lang w:val="nl-NL" w:eastAsia="ko-KR"/>
              </w:rPr>
              <w:t>Above clutter</w:t>
            </w:r>
          </w:p>
        </w:tc>
      </w:tr>
    </w:tbl>
    <w:p w:rsidR="00F3651A" w:rsidRPr="00147F39" w:rsidRDefault="00F3651A" w:rsidP="00F3651A">
      <w:pPr>
        <w:rPr>
          <w:lang w:eastAsia="zh-CN"/>
        </w:rPr>
      </w:pPr>
    </w:p>
    <w:p w:rsidR="00F3651A" w:rsidRPr="00F3651A" w:rsidRDefault="00F3651A" w:rsidP="00F3651A">
      <w:pPr>
        <w:pStyle w:val="3GPPText"/>
        <w:rPr>
          <w:lang w:val="en-GB" w:eastAsia="zh-CN"/>
        </w:rPr>
      </w:pPr>
    </w:p>
    <w:p w:rsidR="00320C02" w:rsidRDefault="006229A3" w:rsidP="006229A3">
      <w:pPr>
        <w:pStyle w:val="2"/>
        <w:rPr>
          <w:rFonts w:eastAsiaTheme="minorEastAsia"/>
          <w:lang w:eastAsia="zh-CN"/>
        </w:rPr>
      </w:pPr>
      <w:bookmarkStart w:id="13" w:name="_Ref29481492"/>
      <w:r w:rsidRPr="006229A3">
        <w:rPr>
          <w:lang w:eastAsia="zh-CN"/>
        </w:rPr>
        <w:t>Common scenario parameters applicable for all scenarios</w:t>
      </w:r>
      <w:r w:rsidRPr="006229A3">
        <w:rPr>
          <w:rFonts w:hint="eastAsia"/>
          <w:lang w:eastAsia="zh-CN"/>
        </w:rPr>
        <w:t xml:space="preserve"> </w:t>
      </w:r>
      <w:r w:rsidR="00320C02">
        <w:rPr>
          <w:lang w:eastAsia="zh-CN"/>
        </w:rPr>
        <w:t>(TR 38.</w:t>
      </w:r>
      <w:r>
        <w:rPr>
          <w:lang w:eastAsia="zh-CN"/>
        </w:rPr>
        <w:t>855</w:t>
      </w:r>
      <w:r w:rsidR="00320C02">
        <w:rPr>
          <w:lang w:eastAsia="zh-CN"/>
        </w:rPr>
        <w:t>)</w:t>
      </w:r>
      <w:bookmarkEnd w:id="13"/>
    </w:p>
    <w:p w:rsidR="001D0BD4" w:rsidRPr="001D0BD4" w:rsidRDefault="001D0BD4" w:rsidP="001D0BD4">
      <w:pPr>
        <w:rPr>
          <w:rFonts w:eastAsiaTheme="minorEastAsia"/>
          <w:lang w:eastAsia="zh-CN"/>
        </w:rPr>
      </w:pPr>
    </w:p>
    <w:p w:rsidR="006229A3" w:rsidRPr="00790A20" w:rsidRDefault="006229A3" w:rsidP="006229A3">
      <w:pPr>
        <w:pStyle w:val="TH"/>
        <w:rPr>
          <w:lang w:val="en-US" w:eastAsia="zh-CN"/>
        </w:rPr>
      </w:pPr>
      <w:r w:rsidRPr="00790A20">
        <w:rPr>
          <w:lang w:val="en-US"/>
        </w:rPr>
        <w:lastRenderedPageBreak/>
        <w:t xml:space="preserve">Table </w:t>
      </w:r>
      <w:r w:rsidRPr="00790A20">
        <w:rPr>
          <w:lang w:val="en-US" w:eastAsia="zh-CN"/>
        </w:rPr>
        <w:t>6.</w:t>
      </w:r>
      <w:r w:rsidRPr="00790A20">
        <w:rPr>
          <w:lang w:val="en-US"/>
        </w:rPr>
        <w:t>1.1</w:t>
      </w:r>
      <w:r w:rsidRPr="00790A20">
        <w:rPr>
          <w:lang w:val="en-US" w:eastAsia="zh-CN"/>
        </w:rPr>
        <w:t>-1:</w:t>
      </w:r>
      <w:r w:rsidRPr="00790A20">
        <w:rPr>
          <w:lang w:val="en-US"/>
        </w:rPr>
        <w:t xml:space="preserve"> Common scenario parameters applicable for all scenarios</w:t>
      </w:r>
      <w:r w:rsidR="00D01851">
        <w:rPr>
          <w:lang w:val="en-US"/>
        </w:rPr>
        <w:t xml:space="preserve"> </w:t>
      </w:r>
      <w:r w:rsidR="00D01851" w:rsidRPr="00D01851">
        <w:rPr>
          <w:lang w:val="en-US"/>
        </w:rPr>
        <w:t>(TR 38.855)</w:t>
      </w:r>
    </w:p>
    <w:tbl>
      <w:tblPr>
        <w:tblW w:w="951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2"/>
        <w:gridCol w:w="3260"/>
        <w:gridCol w:w="3969"/>
      </w:tblGrid>
      <w:tr w:rsidR="006229A3" w:rsidRPr="00790A20" w:rsidTr="00431168">
        <w:trPr>
          <w:trHeight w:val="159"/>
        </w:trPr>
        <w:tc>
          <w:tcPr>
            <w:tcW w:w="2282" w:type="dxa"/>
            <w:shd w:val="clear" w:color="auto" w:fill="D9D9D9" w:themeFill="background1" w:themeFillShade="D9"/>
            <w:vAlign w:val="center"/>
          </w:tcPr>
          <w:p w:rsidR="006229A3" w:rsidRPr="00790A20" w:rsidRDefault="006229A3" w:rsidP="00071F52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>FR1 Specific Values</w:t>
            </w:r>
          </w:p>
        </w:tc>
        <w:tc>
          <w:tcPr>
            <w:tcW w:w="3969" w:type="dxa"/>
            <w:shd w:val="clear" w:color="auto" w:fill="D9D9D9" w:themeFill="background1" w:themeFillShade="D9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 xml:space="preserve">FR2 Specific Values </w:t>
            </w:r>
          </w:p>
        </w:tc>
      </w:tr>
      <w:tr w:rsidR="006229A3" w:rsidRPr="00790A20" w:rsidTr="00431168">
        <w:tc>
          <w:tcPr>
            <w:tcW w:w="228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vAlign w:val="center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2GHz, 4GHz – Note 1</w:t>
            </w:r>
          </w:p>
        </w:tc>
        <w:tc>
          <w:tcPr>
            <w:tcW w:w="3969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30 GHz – Note 1</w:t>
            </w:r>
          </w:p>
        </w:tc>
      </w:tr>
      <w:tr w:rsidR="006229A3" w:rsidRPr="00790A20" w:rsidTr="00431168">
        <w:tc>
          <w:tcPr>
            <w:tcW w:w="2282" w:type="dxa"/>
            <w:hideMark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Bandwidth, MHz</w:t>
            </w:r>
          </w:p>
        </w:tc>
        <w:tc>
          <w:tcPr>
            <w:tcW w:w="3260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5MHz,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50MHz for 2GHz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100MHz for 4GHz</w:t>
            </w:r>
          </w:p>
        </w:tc>
        <w:tc>
          <w:tcPr>
            <w:tcW w:w="3969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100MHz, 400MHz </w:t>
            </w:r>
          </w:p>
        </w:tc>
      </w:tr>
      <w:tr w:rsidR="006229A3" w:rsidRPr="00790A20" w:rsidTr="00431168">
        <w:tc>
          <w:tcPr>
            <w:tcW w:w="2282" w:type="dxa"/>
            <w:hideMark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Subcarrier spacing, kHz</w:t>
            </w:r>
          </w:p>
        </w:tc>
        <w:tc>
          <w:tcPr>
            <w:tcW w:w="3260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15kHz for 5MHz and 50MHz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30kHz for 100MHz </w:t>
            </w:r>
          </w:p>
        </w:tc>
        <w:tc>
          <w:tcPr>
            <w:tcW w:w="3969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120kHz</w:t>
            </w:r>
          </w:p>
        </w:tc>
      </w:tr>
      <w:tr w:rsidR="006229A3" w:rsidRPr="00790A20" w:rsidTr="00431168">
        <w:tc>
          <w:tcPr>
            <w:tcW w:w="2282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gNB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969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6229A3" w:rsidRPr="00790A20" w:rsidTr="00431168">
        <w:tc>
          <w:tcPr>
            <w:tcW w:w="2282" w:type="dxa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noise figure, dB</w:t>
            </w:r>
          </w:p>
        </w:tc>
        <w:tc>
          <w:tcPr>
            <w:tcW w:w="3260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5dB</w:t>
            </w:r>
          </w:p>
        </w:tc>
        <w:tc>
          <w:tcPr>
            <w:tcW w:w="3969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7dB</w:t>
            </w:r>
          </w:p>
        </w:tc>
      </w:tr>
      <w:tr w:rsidR="006229A3" w:rsidRPr="00790A20" w:rsidTr="00431168">
        <w:tc>
          <w:tcPr>
            <w:tcW w:w="2282" w:type="dxa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max. TX power, dBm</w:t>
            </w:r>
          </w:p>
        </w:tc>
        <w:tc>
          <w:tcPr>
            <w:tcW w:w="3260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</w:tc>
        <w:tc>
          <w:tcPr>
            <w:tcW w:w="3969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EIRP should not exceed 43 dBm.</w:t>
            </w:r>
          </w:p>
        </w:tc>
      </w:tr>
      <w:tr w:rsidR="006229A3" w:rsidRPr="00790A20" w:rsidTr="00431168">
        <w:tc>
          <w:tcPr>
            <w:tcW w:w="2282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969" w:type="dxa"/>
            <w:shd w:val="clear" w:color="auto" w:fill="D0CECE"/>
            <w:hideMark/>
          </w:tcPr>
          <w:p w:rsidR="006229A3" w:rsidRPr="00790A20" w:rsidRDefault="006229A3" w:rsidP="00071F5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6229A3" w:rsidRPr="00790A20" w:rsidTr="00431168">
        <w:tc>
          <w:tcPr>
            <w:tcW w:w="2282" w:type="dxa"/>
            <w:vAlign w:val="center"/>
            <w:hideMark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noise figure, dB</w:t>
            </w:r>
          </w:p>
        </w:tc>
        <w:tc>
          <w:tcPr>
            <w:tcW w:w="3260" w:type="dxa"/>
            <w:vAlign w:val="center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9dB – Note 1</w:t>
            </w:r>
          </w:p>
        </w:tc>
        <w:tc>
          <w:tcPr>
            <w:tcW w:w="3969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13dB – Note 1</w:t>
            </w:r>
          </w:p>
        </w:tc>
      </w:tr>
      <w:tr w:rsidR="006229A3" w:rsidRPr="00790A20" w:rsidTr="00431168">
        <w:tc>
          <w:tcPr>
            <w:tcW w:w="228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vAlign w:val="center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Panel model 1 – Note 1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Mg = 1, Ng = 1, P = 2, </w:t>
            </w:r>
            <w:proofErr w:type="spellStart"/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proofErr w:type="spellEnd"/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 w:rsidRPr="00790A20">
              <w:rPr>
                <w:rFonts w:cs="Arial"/>
                <w:color w:val="181818"/>
                <w:szCs w:val="18"/>
                <w:lang w:val="en-US"/>
              </w:rPr>
              <w:br/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</w:p>
        </w:tc>
        <w:tc>
          <w:tcPr>
            <w:tcW w:w="3969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Multi-panel Configuration 1 and Panel Configuration a – Note 1</w:t>
            </w:r>
          </w:p>
          <w:p w:rsidR="006229A3" w:rsidRPr="00790A20" w:rsidRDefault="006229A3" w:rsidP="00071F52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Multi-panel Configuration 1: (Mg, Ng) = (1, 2);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Θmg,ng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=90°; Ω0,1=Ω0,0+180°; (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)=(0,0)</w:t>
            </w:r>
          </w:p>
          <w:p w:rsidR="006229A3" w:rsidRPr="00790A20" w:rsidRDefault="006229A3" w:rsidP="00071F52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Panel Configuration a:</w:t>
            </w:r>
          </w:p>
          <w:p w:rsidR="006229A3" w:rsidRPr="00790A20" w:rsidRDefault="006229A3" w:rsidP="00071F52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Each antenna array has shape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=0.5λ</w:t>
            </w:r>
          </w:p>
          <w:p w:rsidR="006229A3" w:rsidRPr="00790A20" w:rsidRDefault="006229A3" w:rsidP="00071F52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Config a: (M, N, P) = (2, 4, 2),</w:t>
            </w:r>
          </w:p>
          <w:p w:rsidR="006229A3" w:rsidRPr="00790A20" w:rsidRDefault="006229A3" w:rsidP="00071F52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the polarization angles are 0° and 90°</w:t>
            </w:r>
          </w:p>
          <w:p w:rsidR="006229A3" w:rsidRPr="00790A20" w:rsidRDefault="006229A3" w:rsidP="00071F52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The antenna elements of the same polarization of the same panel is virtualized into one TXRU</w:t>
            </w:r>
          </w:p>
          <w:p w:rsidR="006229A3" w:rsidRPr="00790A20" w:rsidRDefault="006229A3" w:rsidP="00071F52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Optional: Provided by company</w:t>
            </w:r>
          </w:p>
        </w:tc>
      </w:tr>
      <w:tr w:rsidR="006229A3" w:rsidRPr="00790A20" w:rsidTr="00431168">
        <w:tc>
          <w:tcPr>
            <w:tcW w:w="2282" w:type="dxa"/>
            <w:hideMark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/>
              </w:rPr>
              <w:t>Omni, 0dBi</w:t>
            </w:r>
          </w:p>
        </w:tc>
        <w:tc>
          <w:tcPr>
            <w:tcW w:w="3969" w:type="dxa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Antenna model according to Table 6.1.1-2</w:t>
            </w:r>
          </w:p>
        </w:tc>
      </w:tr>
      <w:tr w:rsidR="006229A3" w:rsidRPr="00790A20" w:rsidTr="00431168">
        <w:tc>
          <w:tcPr>
            <w:tcW w:w="2282" w:type="dxa"/>
            <w:hideMark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PHY/link level abstraction</w:t>
            </w:r>
          </w:p>
        </w:tc>
        <w:tc>
          <w:tcPr>
            <w:tcW w:w="7229" w:type="dxa"/>
            <w:gridSpan w:val="2"/>
            <w:hideMark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6229A3" w:rsidRPr="00790A20" w:rsidTr="00431168">
        <w:tc>
          <w:tcPr>
            <w:tcW w:w="2282" w:type="dxa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Network synchronization</w:t>
            </w:r>
          </w:p>
        </w:tc>
        <w:tc>
          <w:tcPr>
            <w:tcW w:w="7229" w:type="dxa"/>
            <w:gridSpan w:val="2"/>
          </w:tcPr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The network synchronization error, per UE dropping, is defined as a truncated Gaussian distribution of (T1 ns) </w:t>
            </w:r>
            <w:proofErr w:type="spellStart"/>
            <w:r w:rsidRPr="00790A20">
              <w:rPr>
                <w:rFonts w:cs="Arial"/>
                <w:szCs w:val="18"/>
                <w:lang w:val="en-US" w:eastAsia="zh-CN"/>
              </w:rPr>
              <w:t>rms</w:t>
            </w:r>
            <w:proofErr w:type="spellEnd"/>
            <w:r w:rsidRPr="00790A20">
              <w:rPr>
                <w:rFonts w:cs="Arial"/>
                <w:szCs w:val="18"/>
                <w:lang w:val="en-US" w:eastAsia="zh-CN"/>
              </w:rPr>
              <w:t xml:space="preserve"> values between an eNB and a timing reference source which is assumed to have perfect timing, subject to a largest timing difference of T2 ns, where T2 = 2*T1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>That is, the range of timing errors is [-T2, T2]</w:t>
            </w:r>
          </w:p>
          <w:p w:rsidR="006229A3" w:rsidRPr="00790A20" w:rsidRDefault="006229A3" w:rsidP="00071F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>T1: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 xml:space="preserve">0ns (perfectly synchronized), 50ns </w:t>
            </w:r>
          </w:p>
        </w:tc>
      </w:tr>
      <w:tr w:rsidR="006229A3" w:rsidRPr="00790A20" w:rsidTr="00431168">
        <w:tc>
          <w:tcPr>
            <w:tcW w:w="9511" w:type="dxa"/>
            <w:gridSpan w:val="3"/>
            <w:hideMark/>
          </w:tcPr>
          <w:p w:rsidR="006229A3" w:rsidRPr="00790A20" w:rsidRDefault="006229A3" w:rsidP="00071F52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:rsidR="006229A3" w:rsidRPr="00790A20" w:rsidRDefault="006229A3" w:rsidP="00071F52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:rsidR="006229A3" w:rsidRPr="00790A20" w:rsidRDefault="006229A3" w:rsidP="006229A3">
      <w:pPr>
        <w:rPr>
          <w:kern w:val="2"/>
          <w:lang w:val="en-US" w:eastAsia="zh-CN"/>
        </w:rPr>
      </w:pPr>
    </w:p>
    <w:p w:rsidR="006229A3" w:rsidRPr="00790A20" w:rsidRDefault="006229A3" w:rsidP="006229A3">
      <w:pPr>
        <w:pStyle w:val="TH"/>
        <w:rPr>
          <w:lang w:val="en-US" w:eastAsia="ja-JP"/>
        </w:rPr>
      </w:pPr>
      <w:r w:rsidRPr="00790A20">
        <w:rPr>
          <w:lang w:val="en-US"/>
        </w:rPr>
        <w:t xml:space="preserve">Table </w:t>
      </w:r>
      <w:r w:rsidRPr="00790A20">
        <w:rPr>
          <w:lang w:val="en-US" w:eastAsia="zh-CN"/>
        </w:rPr>
        <w:t>6.</w:t>
      </w:r>
      <w:r w:rsidRPr="00790A20">
        <w:rPr>
          <w:lang w:val="en-US"/>
        </w:rPr>
        <w:t>1.1</w:t>
      </w:r>
      <w:r w:rsidRPr="00790A20">
        <w:rPr>
          <w:lang w:val="en-US" w:eastAsia="zh-CN"/>
        </w:rPr>
        <w:t>-2:</w:t>
      </w:r>
      <w:r w:rsidRPr="00790A20">
        <w:rPr>
          <w:lang w:val="en-US"/>
        </w:rPr>
        <w:t xml:space="preserve"> UE antenna radiation pattern model 1 (FR2) </w:t>
      </w:r>
      <w:r w:rsidR="00D01851">
        <w:rPr>
          <w:lang w:eastAsia="zh-CN"/>
        </w:rPr>
        <w:t>(TR 38.855)</w:t>
      </w:r>
    </w:p>
    <w:tbl>
      <w:tblPr>
        <w:tblpPr w:leftFromText="142" w:rightFromText="142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6412"/>
      </w:tblGrid>
      <w:tr w:rsidR="006229A3" w:rsidRPr="00790A20" w:rsidTr="00956008">
        <w:trPr>
          <w:cantSplit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6229A3" w:rsidRPr="00790A20" w:rsidRDefault="006229A3" w:rsidP="00071F52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Parameter</w:t>
            </w:r>
          </w:p>
        </w:tc>
        <w:tc>
          <w:tcPr>
            <w:tcW w:w="6412" w:type="dxa"/>
            <w:shd w:val="clear" w:color="auto" w:fill="D9D9D9" w:themeFill="background1" w:themeFillShade="D9"/>
            <w:vAlign w:val="center"/>
          </w:tcPr>
          <w:p w:rsidR="006229A3" w:rsidRPr="00790A20" w:rsidRDefault="006229A3" w:rsidP="00071F52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Values</w:t>
            </w:r>
          </w:p>
        </w:tc>
      </w:tr>
      <w:tr w:rsidR="006229A3" w:rsidRPr="00790A20" w:rsidTr="00071F5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790A20"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5539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79.75pt;height:42.75pt" o:ole="">
                  <v:imagedata r:id="rId11" o:title=""/>
                </v:shape>
                <o:OLEObject Type="Embed" ProgID="Equation.3" ShapeID="_x0000_i1026" DrawAspect="Content" ObjectID="_1651086621" r:id="rId12"/>
              </w:object>
            </w:r>
          </w:p>
        </w:tc>
      </w:tr>
      <w:tr w:rsidR="006229A3" w:rsidRPr="00790A20" w:rsidTr="00071F5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790A20"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4840" w:dyaOrig="840">
                <v:shape id="_x0000_i1027" type="#_x0000_t75" style="width:240.75pt;height:42pt" o:ole="">
                  <v:imagedata r:id="rId13" o:title=""/>
                </v:shape>
                <o:OLEObject Type="Embed" ProgID="Equation.3" ShapeID="_x0000_i1027" DrawAspect="Content" ObjectID="_1651086622" r:id="rId14"/>
              </w:object>
            </w:r>
          </w:p>
        </w:tc>
      </w:tr>
      <w:tr w:rsidR="006229A3" w:rsidRPr="00790A20" w:rsidTr="00071F5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Combining method for 3D antenna element pattern (dB)</w:t>
            </w:r>
          </w:p>
        </w:tc>
        <w:tc>
          <w:tcPr>
            <w:tcW w:w="641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object w:dxaOrig="4200" w:dyaOrig="340">
                <v:shape id="_x0000_i1028" type="#_x0000_t75" style="width:210.75pt;height:17.25pt" o:ole="">
                  <v:imagedata r:id="rId15" o:title=""/>
                </v:shape>
                <o:OLEObject Type="Embed" ProgID="Equation.3" ShapeID="_x0000_i1028" DrawAspect="Content" ObjectID="_1651086623" r:id="rId16"/>
              </w:object>
            </w:r>
          </w:p>
        </w:tc>
      </w:tr>
      <w:tr w:rsidR="006229A3" w:rsidRPr="00790A20" w:rsidTr="00071F5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Maximum directional gain of an antenna element GE,max</w:t>
            </w:r>
          </w:p>
        </w:tc>
        <w:tc>
          <w:tcPr>
            <w:tcW w:w="641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>5dBi</w:t>
            </w:r>
          </w:p>
        </w:tc>
      </w:tr>
      <w:tr w:rsidR="006229A3" w:rsidRPr="00790A20" w:rsidTr="00071F5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 w:eastAsia="zh-CN"/>
              </w:rPr>
            </w:pPr>
          </w:p>
        </w:tc>
        <w:tc>
          <w:tcPr>
            <w:tcW w:w="6412" w:type="dxa"/>
            <w:vAlign w:val="center"/>
          </w:tcPr>
          <w:p w:rsidR="006229A3" w:rsidRPr="00790A20" w:rsidRDefault="006229A3" w:rsidP="00071F52">
            <w:pPr>
              <w:pStyle w:val="TAL"/>
              <w:rPr>
                <w:lang w:val="en-US"/>
              </w:rPr>
            </w:pPr>
            <w:r w:rsidRPr="00790A20">
              <w:rPr>
                <w:lang w:val="en-US"/>
              </w:rPr>
              <w:t xml:space="preserve">Note: </w:t>
            </w:r>
            <w:r w:rsidRPr="00790A20">
              <w:rPr>
                <w:lang w:val="en-US"/>
              </w:rPr>
              <w:object w:dxaOrig="720" w:dyaOrig="320">
                <v:shape id="_x0000_i1029" type="#_x0000_t75" style="width:37.5pt;height:17.25pt" o:ole="">
                  <v:imagedata r:id="rId17" o:title=""/>
                </v:shape>
                <o:OLEObject Type="Embed" ProgID="Equation.3" ShapeID="_x0000_i1029" DrawAspect="Content" ObjectID="_1651086624" r:id="rId18"/>
              </w:object>
            </w:r>
            <w:r w:rsidRPr="00790A20">
              <w:rPr>
                <w:lang w:val="en-US"/>
              </w:rPr>
              <w:t xml:space="preserve"> are in local coordinate system.</w:t>
            </w:r>
          </w:p>
        </w:tc>
      </w:tr>
    </w:tbl>
    <w:p w:rsidR="00F3651A" w:rsidRDefault="00F3651A" w:rsidP="00F3651A">
      <w:pPr>
        <w:widowControl w:val="0"/>
        <w:tabs>
          <w:tab w:val="num" w:pos="708"/>
        </w:tabs>
        <w:spacing w:after="60"/>
        <w:jc w:val="both"/>
        <w:rPr>
          <w:rFonts w:eastAsiaTheme="minorEastAsia"/>
          <w:lang w:val="en-US" w:eastAsia="zh-CN"/>
        </w:rPr>
      </w:pPr>
    </w:p>
    <w:p w:rsidR="003A75BD" w:rsidRPr="00790A20" w:rsidRDefault="003A75BD" w:rsidP="0026634D">
      <w:pPr>
        <w:pStyle w:val="TH"/>
        <w:rPr>
          <w:lang w:val="en-US"/>
        </w:rPr>
      </w:pPr>
      <w:r w:rsidRPr="00790A20">
        <w:rPr>
          <w:lang w:val="en-US"/>
        </w:rPr>
        <w:lastRenderedPageBreak/>
        <w:t>Table 6.1.1-3: Scenario 1. Indoor office scenario parameters</w:t>
      </w:r>
      <w:r w:rsidR="00C86303" w:rsidRPr="00790A20">
        <w:rPr>
          <w:lang w:val="en-US"/>
        </w:rPr>
        <w:t xml:space="preserve"> </w:t>
      </w:r>
      <w:r w:rsidR="00C86303">
        <w:rPr>
          <w:lang w:eastAsia="zh-CN"/>
        </w:rPr>
        <w:t>(TR 38.855)</w:t>
      </w:r>
    </w:p>
    <w:tbl>
      <w:tblPr>
        <w:tblW w:w="922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2977"/>
        <w:gridCol w:w="3686"/>
      </w:tblGrid>
      <w:tr w:rsidR="003A75BD" w:rsidRPr="00431168" w:rsidTr="00BE0B2E">
        <w:trPr>
          <w:trHeight w:val="351"/>
        </w:trPr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3A75BD" w:rsidRPr="00431168" w:rsidRDefault="003A75BD" w:rsidP="00431168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  <w:hideMark/>
          </w:tcPr>
          <w:p w:rsidR="003A75BD" w:rsidRPr="00431168" w:rsidRDefault="003A75BD" w:rsidP="00431168">
            <w:pPr>
              <w:pStyle w:val="TAH"/>
              <w:rPr>
                <w:rFonts w:cs="Arial"/>
                <w:lang w:val="en-US" w:eastAsia="zh-CN"/>
              </w:rPr>
            </w:pPr>
            <w:r w:rsidRPr="00431168">
              <w:rPr>
                <w:rFonts w:cs="Arial"/>
                <w:lang w:val="en-US" w:eastAsia="zh-CN"/>
              </w:rPr>
              <w:t>FR1 Specific Values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  <w:hideMark/>
          </w:tcPr>
          <w:p w:rsidR="003A75BD" w:rsidRPr="00431168" w:rsidRDefault="003A75BD" w:rsidP="00431168">
            <w:pPr>
              <w:pStyle w:val="TAH"/>
              <w:rPr>
                <w:rFonts w:cs="Arial"/>
                <w:lang w:val="en-US" w:eastAsia="zh-CN"/>
              </w:rPr>
            </w:pPr>
            <w:r w:rsidRPr="00431168">
              <w:rPr>
                <w:rFonts w:cs="Arial"/>
                <w:lang w:val="en-US" w:eastAsia="zh-CN"/>
              </w:rPr>
              <w:t>FR2 Specific Values</w:t>
            </w:r>
          </w:p>
        </w:tc>
      </w:tr>
      <w:tr w:rsidR="003A75BD" w:rsidRPr="00790A20" w:rsidTr="00BE0B2E">
        <w:tc>
          <w:tcPr>
            <w:tcW w:w="2565" w:type="dxa"/>
            <w:vAlign w:val="center"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6663" w:type="dxa"/>
            <w:gridSpan w:val="2"/>
            <w:vAlign w:val="center"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Indoor floor: (12BSs per 120m x 50m), TRP number per floor:12, Inter-gNB distance = 20m - Note 1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Total gNB TX power, dBm</w:t>
            </w:r>
          </w:p>
        </w:tc>
        <w:tc>
          <w:tcPr>
            <w:tcW w:w="2977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</w:tc>
        <w:tc>
          <w:tcPr>
            <w:tcW w:w="3686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58 dBm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configuration</w:t>
            </w:r>
          </w:p>
        </w:tc>
        <w:tc>
          <w:tcPr>
            <w:tcW w:w="2977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(M, N, P, Mg, Ng) = (4, 4, 2, 1, 1), dH=dV=0.5λ – Note 1</w:t>
            </w:r>
          </w:p>
        </w:tc>
        <w:tc>
          <w:tcPr>
            <w:tcW w:w="3686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(M, N, P, Mg, Ng) = (4, 8, 2, 1, 1), dH=dV=0.5λ – Note 1</w:t>
            </w:r>
          </w:p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One TXRU per polarization per panel is assumed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radiation pattern</w:t>
            </w:r>
          </w:p>
        </w:tc>
        <w:tc>
          <w:tcPr>
            <w:tcW w:w="2977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Single sector – Note 1</w:t>
            </w:r>
          </w:p>
        </w:tc>
        <w:tc>
          <w:tcPr>
            <w:tcW w:w="3686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3-sector antenna configuration – Note 1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Channel model</w:t>
            </w:r>
          </w:p>
        </w:tc>
        <w:tc>
          <w:tcPr>
            <w:tcW w:w="6663" w:type="dxa"/>
            <w:gridSpan w:val="2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Indoor open office – Note 2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Peneteration loss</w:t>
            </w:r>
          </w:p>
        </w:tc>
        <w:tc>
          <w:tcPr>
            <w:tcW w:w="6663" w:type="dxa"/>
            <w:gridSpan w:val="2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0dB</w:t>
            </w:r>
          </w:p>
        </w:tc>
      </w:tr>
      <w:tr w:rsidR="003A75BD" w:rsidRPr="00790A20" w:rsidTr="00BE0B2E">
        <w:tc>
          <w:tcPr>
            <w:tcW w:w="2565" w:type="dxa"/>
            <w:vAlign w:val="center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</w:t>
            </w:r>
          </w:p>
        </w:tc>
        <w:tc>
          <w:tcPr>
            <w:tcW w:w="6663" w:type="dxa"/>
            <w:gridSpan w:val="2"/>
            <w:vAlign w:val="center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</w:t>
            </w:r>
          </w:p>
        </w:tc>
      </w:tr>
      <w:tr w:rsidR="003A75BD" w:rsidRPr="00790A20" w:rsidTr="00BE0B2E">
        <w:tc>
          <w:tcPr>
            <w:tcW w:w="2565" w:type="dxa"/>
            <w:vAlign w:val="center"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drop procedure</w:t>
            </w:r>
          </w:p>
        </w:tc>
        <w:tc>
          <w:tcPr>
            <w:tcW w:w="6663" w:type="dxa"/>
            <w:gridSpan w:val="2"/>
            <w:vAlign w:val="center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100% indoor, uniformly distributed over the horizontal area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mobility</w:t>
            </w:r>
          </w:p>
        </w:tc>
        <w:tc>
          <w:tcPr>
            <w:tcW w:w="6663" w:type="dxa"/>
            <w:gridSpan w:val="2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3km/h</w:t>
            </w:r>
          </w:p>
        </w:tc>
      </w:tr>
      <w:tr w:rsidR="003A75BD" w:rsidRPr="00790A20" w:rsidTr="00BE0B2E">
        <w:tc>
          <w:tcPr>
            <w:tcW w:w="2565" w:type="dxa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height</w:t>
            </w:r>
          </w:p>
        </w:tc>
        <w:tc>
          <w:tcPr>
            <w:tcW w:w="6663" w:type="dxa"/>
            <w:gridSpan w:val="2"/>
            <w:hideMark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rFonts w:eastAsia="Malgun Gothic"/>
                <w:lang w:val="en-US"/>
              </w:rPr>
              <w:t>1.5m</w:t>
            </w:r>
          </w:p>
        </w:tc>
      </w:tr>
      <w:tr w:rsidR="003A75BD" w:rsidRPr="00790A20" w:rsidTr="00BE0B2E">
        <w:tc>
          <w:tcPr>
            <w:tcW w:w="2565" w:type="dxa"/>
          </w:tcPr>
          <w:p w:rsidR="003A75BD" w:rsidRPr="00790A20" w:rsidRDefault="003A75BD" w:rsidP="00D714C3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>Min gNB-UE distance (2D), m</w:t>
            </w:r>
          </w:p>
        </w:tc>
        <w:tc>
          <w:tcPr>
            <w:tcW w:w="6663" w:type="dxa"/>
            <w:gridSpan w:val="2"/>
          </w:tcPr>
          <w:p w:rsidR="003A75BD" w:rsidRPr="00790A20" w:rsidRDefault="003A75BD" w:rsidP="00D714C3">
            <w:pPr>
              <w:pStyle w:val="TAL"/>
              <w:rPr>
                <w:rFonts w:eastAsia="Malgun Gothic"/>
                <w:lang w:val="en-US"/>
              </w:rPr>
            </w:pPr>
            <w:r w:rsidRPr="00790A20">
              <w:rPr>
                <w:rFonts w:eastAsia="Malgun Gothic"/>
                <w:lang w:val="en-US"/>
              </w:rPr>
              <w:t>0m</w:t>
            </w:r>
          </w:p>
        </w:tc>
      </w:tr>
      <w:tr w:rsidR="003A75BD" w:rsidRPr="00790A20" w:rsidTr="00BE0B2E">
        <w:tc>
          <w:tcPr>
            <w:tcW w:w="2565" w:type="dxa"/>
          </w:tcPr>
          <w:p w:rsidR="003A75BD" w:rsidRPr="00790A20" w:rsidRDefault="003A75BD" w:rsidP="00D714C3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height</w:t>
            </w:r>
          </w:p>
        </w:tc>
        <w:tc>
          <w:tcPr>
            <w:tcW w:w="6663" w:type="dxa"/>
            <w:gridSpan w:val="2"/>
          </w:tcPr>
          <w:p w:rsidR="003A75BD" w:rsidRPr="00790A20" w:rsidRDefault="003A75BD" w:rsidP="00D714C3">
            <w:pPr>
              <w:pStyle w:val="TAL"/>
              <w:rPr>
                <w:rFonts w:eastAsia="Malgun Gothic"/>
                <w:lang w:val="en-US"/>
              </w:rPr>
            </w:pPr>
            <w:r w:rsidRPr="00790A20">
              <w:rPr>
                <w:rFonts w:eastAsia="Malgun Gothic"/>
                <w:lang w:val="en-US"/>
              </w:rPr>
              <w:t>3m</w:t>
            </w:r>
          </w:p>
        </w:tc>
      </w:tr>
      <w:tr w:rsidR="003A75BD" w:rsidRPr="00790A20" w:rsidTr="00431168">
        <w:tc>
          <w:tcPr>
            <w:tcW w:w="9228" w:type="dxa"/>
            <w:gridSpan w:val="3"/>
          </w:tcPr>
          <w:p w:rsidR="003A75BD" w:rsidRPr="00790A20" w:rsidRDefault="003A75BD" w:rsidP="00D714C3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:rsidR="003A75BD" w:rsidRPr="00790A20" w:rsidRDefault="003A75BD" w:rsidP="00D714C3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:rsidR="003A75BD" w:rsidRPr="00790A20" w:rsidRDefault="003A75BD" w:rsidP="003A75BD">
      <w:pPr>
        <w:rPr>
          <w:rFonts w:eastAsia="MS Mincho"/>
          <w:lang w:val="en-US"/>
        </w:rPr>
      </w:pPr>
    </w:p>
    <w:p w:rsidR="003A75BD" w:rsidRPr="003A75BD" w:rsidRDefault="003A75BD" w:rsidP="00F3651A">
      <w:pPr>
        <w:widowControl w:val="0"/>
        <w:tabs>
          <w:tab w:val="num" w:pos="708"/>
        </w:tabs>
        <w:spacing w:after="60"/>
        <w:jc w:val="both"/>
        <w:rPr>
          <w:rFonts w:eastAsiaTheme="minorEastAsia"/>
          <w:lang w:val="en-US" w:eastAsia="zh-CN"/>
        </w:rPr>
      </w:pPr>
    </w:p>
    <w:p w:rsidR="00D01851" w:rsidRDefault="00D01851" w:rsidP="00D01851">
      <w:pPr>
        <w:pStyle w:val="3GPPH2"/>
        <w:rPr>
          <w:rFonts w:eastAsiaTheme="minorEastAsia"/>
          <w:lang w:eastAsia="zh-CN"/>
        </w:rPr>
      </w:pPr>
      <w:bookmarkStart w:id="14" w:name="_Toc20340162"/>
      <w:bookmarkStart w:id="15" w:name="_Ref29481650"/>
      <w:r w:rsidRPr="00147F39">
        <w:t xml:space="preserve">Simulation assumptions for </w:t>
      </w:r>
      <w:r w:rsidR="00274D99">
        <w:rPr>
          <w:lang w:val="en-US"/>
        </w:rPr>
        <w:t>calibration</w:t>
      </w:r>
      <w:r>
        <w:rPr>
          <w:lang w:val="en-US"/>
        </w:rPr>
        <w:t xml:space="preserve"> of the indoor factory </w:t>
      </w:r>
      <w:r w:rsidRPr="00D01851">
        <w:rPr>
          <w:lang w:val="en-US"/>
        </w:rPr>
        <w:t>scenario</w:t>
      </w:r>
      <w:bookmarkEnd w:id="14"/>
      <w:r w:rsidRPr="00D01851">
        <w:rPr>
          <w:lang w:val="en-US"/>
        </w:rPr>
        <w:t xml:space="preserve"> (</w:t>
      </w:r>
      <w:r w:rsidRPr="00D01851">
        <w:t>TR 38.901)</w:t>
      </w:r>
      <w:bookmarkEnd w:id="15"/>
    </w:p>
    <w:p w:rsidR="001D0BD4" w:rsidRPr="001D0BD4" w:rsidRDefault="001D0BD4" w:rsidP="001D0BD4">
      <w:pPr>
        <w:pStyle w:val="3GPPText"/>
        <w:rPr>
          <w:rFonts w:eastAsiaTheme="minorEastAsia"/>
          <w:lang w:val="en-GB" w:eastAsia="zh-CN"/>
        </w:rPr>
      </w:pPr>
    </w:p>
    <w:p w:rsidR="00D01851" w:rsidRPr="00147F39" w:rsidRDefault="00D01851" w:rsidP="00D01851">
      <w:pPr>
        <w:pStyle w:val="TH"/>
      </w:pPr>
      <w:r w:rsidRPr="00147F39">
        <w:lastRenderedPageBreak/>
        <w:t>Table 7.8-</w:t>
      </w:r>
      <w:r>
        <w:t>7</w:t>
      </w:r>
      <w:r w:rsidRPr="00147F39">
        <w:t>: Simulation assumptions for large scale calibration</w:t>
      </w:r>
      <w:r>
        <w:t xml:space="preserve"> for the indoor factory scenario</w:t>
      </w:r>
      <w:r w:rsidR="00C86303" w:rsidRPr="00D01851">
        <w:rPr>
          <w:lang w:val="en-US"/>
        </w:rPr>
        <w:t>(</w:t>
      </w:r>
      <w:r w:rsidR="00C86303" w:rsidRPr="00D01851">
        <w:t>TR 38.901)</w:t>
      </w:r>
    </w:p>
    <w:tbl>
      <w:tblPr>
        <w:tblW w:w="47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9"/>
        <w:gridCol w:w="7139"/>
      </w:tblGrid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01851" w:rsidRPr="007F34A4" w:rsidRDefault="00D01851" w:rsidP="004C31C4">
            <w:pPr>
              <w:pStyle w:val="TAH"/>
              <w:rPr>
                <w:b w:val="0"/>
              </w:rPr>
            </w:pPr>
            <w:r w:rsidRPr="007F34A4">
              <w:t>Parameter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01851" w:rsidRPr="007F34A4" w:rsidRDefault="00D01851" w:rsidP="004C31C4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D01851" w:rsidRPr="009A48BC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7F34A4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34A4">
              <w:rPr>
                <w:rFonts w:ascii="Arial" w:hAnsi="Arial" w:cs="Arial"/>
                <w:sz w:val="18"/>
                <w:szCs w:val="18"/>
              </w:rPr>
              <w:t>Scenario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3F2A63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InF-SL, InF-DL, InF-SH, InF-DH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7F34A4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3F2A63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InF-SL: 120x60 m</w:t>
            </w:r>
          </w:p>
          <w:p w:rsidR="00D01851" w:rsidRPr="003F2A63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2A63">
              <w:rPr>
                <w:rFonts w:ascii="Arial" w:hAnsi="Arial" w:cs="Arial"/>
                <w:sz w:val="18"/>
                <w:szCs w:val="18"/>
                <w:lang w:val="de-DE"/>
              </w:rPr>
              <w:t>InF-DL: 300x150 m</w:t>
            </w:r>
          </w:p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InF-SH: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 xml:space="preserve"> 300x150 m</w:t>
            </w:r>
          </w:p>
          <w:p w:rsidR="00D01851" w:rsidRPr="007F34A4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InF-DH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Room height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10 m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Sectorization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0dB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BS deployment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:rsidR="00D01851" w:rsidRPr="00E8195E" w:rsidRDefault="00D01851" w:rsidP="004C31C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8195E">
              <w:rPr>
                <w:lang w:val="en-US"/>
              </w:rPr>
              <w:t>for the small hall (L=120m x W=60m): D=20m</w:t>
            </w:r>
          </w:p>
          <w:p w:rsidR="00D01851" w:rsidRPr="00E8195E" w:rsidRDefault="00D01851" w:rsidP="004C31C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8195E">
              <w:rPr>
                <w:lang w:val="en-US"/>
              </w:rPr>
              <w:t>for the big hall (L=300m x W=150m): D=50m</w:t>
            </w:r>
          </w:p>
          <w:p w:rsidR="00D01851" w:rsidRPr="00823CDA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D224F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257550" cy="17207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InF-SL and InF-DL</w:t>
            </w:r>
          </w:p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BS-height = </w:t>
            </w: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8 m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for InF-SH and InF-DH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E8195E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height = 1.5 m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attachment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851" w:rsidRPr="00E8195E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Pr="00384A98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 noise figure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Pr="00384A98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 GHz, 28 GHz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Bandwidth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MHz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20%</w:t>
            </w:r>
          </w:p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60%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 m</w:t>
            </w:r>
          </w:p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6 m</w:t>
            </w:r>
          </w:p>
        </w:tc>
      </w:tr>
      <w:tr w:rsidR="00D01851" w:rsidRPr="00035B13" w:rsidTr="00167D5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10 m</w:t>
            </w:r>
          </w:p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2 m</w:t>
            </w:r>
          </w:p>
        </w:tc>
      </w:tr>
      <w:tr w:rsidR="00D01851" w:rsidRPr="00035B13" w:rsidTr="00167D5A">
        <w:trPr>
          <w:cantSplit/>
          <w:trHeight w:val="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Metrics</w:t>
            </w: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Pr="00EB5B26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056E">
              <w:rPr>
                <w:rFonts w:ascii="Arial" w:hAnsi="Arial" w:cs="Arial"/>
                <w:sz w:val="18"/>
                <w:szCs w:val="18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5B26">
              <w:rPr>
                <w:rFonts w:ascii="Arial" w:hAnsi="Arial" w:cs="Arial"/>
                <w:sz w:val="18"/>
                <w:szCs w:val="18"/>
              </w:rPr>
              <w:t>Coupling loss – serving cell</w:t>
            </w:r>
          </w:p>
        </w:tc>
      </w:tr>
      <w:tr w:rsidR="00D01851" w:rsidRPr="00035B13" w:rsidTr="00167D5A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2) Geometry with and without noise</w:t>
            </w:r>
          </w:p>
        </w:tc>
      </w:tr>
      <w:tr w:rsidR="00D01851" w:rsidRPr="00035B13" w:rsidTr="00167D5A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3) CDF of delay and angle spread (ASD, ZSD, ASA, ZSA) according to the definition in Annex A.1</w:t>
            </w:r>
          </w:p>
        </w:tc>
      </w:tr>
      <w:tr w:rsidR="00D01851" w:rsidRPr="00035B13" w:rsidTr="00167D5A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51" w:rsidRDefault="00D01851" w:rsidP="004C31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4) CDF of first path excess delay for serving cell</w:t>
            </w:r>
          </w:p>
        </w:tc>
      </w:tr>
    </w:tbl>
    <w:p w:rsidR="00D01851" w:rsidRPr="00D01851" w:rsidRDefault="00D01851" w:rsidP="00F3651A">
      <w:pPr>
        <w:widowControl w:val="0"/>
        <w:tabs>
          <w:tab w:val="num" w:pos="708"/>
        </w:tabs>
        <w:spacing w:after="60"/>
        <w:jc w:val="both"/>
      </w:pPr>
    </w:p>
    <w:p w:rsidR="00AF5764" w:rsidRPr="00D01851" w:rsidRDefault="00AF5764">
      <w:pPr>
        <w:widowControl w:val="0"/>
        <w:tabs>
          <w:tab w:val="num" w:pos="708"/>
        </w:tabs>
        <w:spacing w:after="60"/>
        <w:jc w:val="both"/>
      </w:pPr>
    </w:p>
    <w:sectPr w:rsidR="00AF5764" w:rsidRPr="00D01851" w:rsidSect="00FF247C">
      <w:headerReference w:type="even" r:id="rId19"/>
      <w:footerReference w:type="even" r:id="rId20"/>
      <w:footerReference w:type="default" r:id="rId2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AA4" w:rsidRDefault="00D87AA4">
      <w:pPr>
        <w:spacing w:after="0"/>
      </w:pPr>
      <w:r>
        <w:separator/>
      </w:r>
    </w:p>
  </w:endnote>
  <w:endnote w:type="continuationSeparator" w:id="0">
    <w:p w:rsidR="00D87AA4" w:rsidRDefault="00D87A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C4" w:rsidRDefault="00A25BC4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A25BC4" w:rsidRDefault="00A25BC4" w:rsidP="0069685A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C4" w:rsidRPr="00270202" w:rsidRDefault="00A25BC4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963BAF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963BAF">
      <w:rPr>
        <w:rStyle w:val="CharChar2"/>
        <w:b/>
        <w:i/>
        <w:noProof/>
        <w:sz w:val="18"/>
      </w:rPr>
      <w:t>16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AA4" w:rsidRDefault="00D87AA4">
      <w:pPr>
        <w:spacing w:after="0"/>
      </w:pPr>
      <w:r>
        <w:separator/>
      </w:r>
    </w:p>
  </w:footnote>
  <w:footnote w:type="continuationSeparator" w:id="0">
    <w:p w:rsidR="00D87AA4" w:rsidRDefault="00D87AA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C4" w:rsidRDefault="00A25BC4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924A1"/>
    <w:multiLevelType w:val="hybridMultilevel"/>
    <w:tmpl w:val="FFB8E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C8444EE"/>
    <w:multiLevelType w:val="hybridMultilevel"/>
    <w:tmpl w:val="019E5640"/>
    <w:lvl w:ilvl="0" w:tplc="BB4AA3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440C8"/>
    <w:multiLevelType w:val="hybridMultilevel"/>
    <w:tmpl w:val="D564F6BC"/>
    <w:lvl w:ilvl="0" w:tplc="5852B11C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3A600CF"/>
    <w:multiLevelType w:val="hybridMultilevel"/>
    <w:tmpl w:val="69C66CAA"/>
    <w:lvl w:ilvl="0" w:tplc="BB4AA3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C5E7D"/>
    <w:multiLevelType w:val="hybridMultilevel"/>
    <w:tmpl w:val="7A1031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9091647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F6EEB"/>
    <w:multiLevelType w:val="hybridMultilevel"/>
    <w:tmpl w:val="02FAAC38"/>
    <w:lvl w:ilvl="0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D353235"/>
    <w:multiLevelType w:val="hybridMultilevel"/>
    <w:tmpl w:val="835CF91C"/>
    <w:lvl w:ilvl="0" w:tplc="BB4AA3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D475D9"/>
    <w:multiLevelType w:val="hybridMultilevel"/>
    <w:tmpl w:val="BC48B31A"/>
    <w:lvl w:ilvl="0" w:tplc="5852B11C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79406C5"/>
    <w:multiLevelType w:val="multilevel"/>
    <w:tmpl w:val="C7D2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9E459B"/>
    <w:multiLevelType w:val="hybridMultilevel"/>
    <w:tmpl w:val="367A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A6401"/>
    <w:multiLevelType w:val="multilevel"/>
    <w:tmpl w:val="9134F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766034"/>
    <w:multiLevelType w:val="hybridMultilevel"/>
    <w:tmpl w:val="0114A90C"/>
    <w:lvl w:ilvl="0" w:tplc="AED47E8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D450B6"/>
    <w:multiLevelType w:val="hybridMultilevel"/>
    <w:tmpl w:val="40521564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63D0C6A"/>
    <w:multiLevelType w:val="hybridMultilevel"/>
    <w:tmpl w:val="C40A6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05D43"/>
    <w:multiLevelType w:val="hybridMultilevel"/>
    <w:tmpl w:val="6E6A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06CF0"/>
    <w:multiLevelType w:val="hybridMultilevel"/>
    <w:tmpl w:val="E6921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81D46"/>
    <w:multiLevelType w:val="hybridMultilevel"/>
    <w:tmpl w:val="A12822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18"/>
  </w:num>
  <w:num w:numId="8">
    <w:abstractNumId w:val="1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0"/>
    </w:lvlOverride>
  </w:num>
  <w:num w:numId="12">
    <w:abstractNumId w:val="30"/>
  </w:num>
  <w:num w:numId="13">
    <w:abstractNumId w:val="11"/>
  </w:num>
  <w:num w:numId="14">
    <w:abstractNumId w:val="1"/>
  </w:num>
  <w:num w:numId="15">
    <w:abstractNumId w:val="25"/>
  </w:num>
  <w:num w:numId="16">
    <w:abstractNumId w:val="27"/>
  </w:num>
  <w:num w:numId="17">
    <w:abstractNumId w:val="2"/>
  </w:num>
  <w:num w:numId="18">
    <w:abstractNumId w:val="24"/>
  </w:num>
  <w:num w:numId="19">
    <w:abstractNumId w:val="26"/>
  </w:num>
  <w:num w:numId="20">
    <w:abstractNumId w:val="17"/>
  </w:num>
  <w:num w:numId="21">
    <w:abstractNumId w:val="20"/>
  </w:num>
  <w:num w:numId="22">
    <w:abstractNumId w:val="22"/>
  </w:num>
  <w:num w:numId="23">
    <w:abstractNumId w:val="4"/>
  </w:num>
  <w:num w:numId="24">
    <w:abstractNumId w:val="6"/>
  </w:num>
  <w:num w:numId="25">
    <w:abstractNumId w:val="14"/>
  </w:num>
  <w:num w:numId="26">
    <w:abstractNumId w:val="29"/>
  </w:num>
  <w:num w:numId="27">
    <w:abstractNumId w:val="10"/>
  </w:num>
  <w:num w:numId="28">
    <w:abstractNumId w:val="23"/>
  </w:num>
  <w:num w:numId="29">
    <w:abstractNumId w:val="12"/>
  </w:num>
  <w:num w:numId="30">
    <w:abstractNumId w:val="5"/>
  </w:num>
  <w:num w:numId="31">
    <w:abstractNumId w:val="15"/>
  </w:num>
  <w:num w:numId="32">
    <w:abstractNumId w:val="3"/>
  </w:num>
  <w:num w:numId="33">
    <w:abstractNumId w:val="3"/>
  </w:num>
  <w:num w:numId="34">
    <w:abstractNumId w:val="3"/>
  </w:num>
  <w:num w:numId="35">
    <w:abstractNumId w:val="19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rA0MDY1MzE3NjMwMLJU0lEKTi0uzszPAykwMq8FAHu+CA8tAAAA"/>
  </w:docVars>
  <w:rsids>
    <w:rsidRoot w:val="005972C9"/>
    <w:rsid w:val="000127AB"/>
    <w:rsid w:val="000149DF"/>
    <w:rsid w:val="00024869"/>
    <w:rsid w:val="00030760"/>
    <w:rsid w:val="00030B20"/>
    <w:rsid w:val="0003536C"/>
    <w:rsid w:val="000357E0"/>
    <w:rsid w:val="00037473"/>
    <w:rsid w:val="0004462D"/>
    <w:rsid w:val="0004500C"/>
    <w:rsid w:val="00050CF1"/>
    <w:rsid w:val="000530BE"/>
    <w:rsid w:val="000542B5"/>
    <w:rsid w:val="000577EF"/>
    <w:rsid w:val="00060452"/>
    <w:rsid w:val="00064B9E"/>
    <w:rsid w:val="00071F52"/>
    <w:rsid w:val="0008534A"/>
    <w:rsid w:val="00087029"/>
    <w:rsid w:val="00090253"/>
    <w:rsid w:val="00095195"/>
    <w:rsid w:val="00097AC9"/>
    <w:rsid w:val="000A0C71"/>
    <w:rsid w:val="000A6BC9"/>
    <w:rsid w:val="000B369B"/>
    <w:rsid w:val="000C69C2"/>
    <w:rsid w:val="000C76B1"/>
    <w:rsid w:val="000E0AFB"/>
    <w:rsid w:val="000E5285"/>
    <w:rsid w:val="000E5F7C"/>
    <w:rsid w:val="000F13AF"/>
    <w:rsid w:val="000F27B4"/>
    <w:rsid w:val="00102B52"/>
    <w:rsid w:val="001060F1"/>
    <w:rsid w:val="00111D78"/>
    <w:rsid w:val="00112C2B"/>
    <w:rsid w:val="00113BBB"/>
    <w:rsid w:val="00115879"/>
    <w:rsid w:val="00123391"/>
    <w:rsid w:val="001301A3"/>
    <w:rsid w:val="00131F2F"/>
    <w:rsid w:val="00133B6E"/>
    <w:rsid w:val="00134D64"/>
    <w:rsid w:val="001372E2"/>
    <w:rsid w:val="001401E4"/>
    <w:rsid w:val="0014029F"/>
    <w:rsid w:val="001531E3"/>
    <w:rsid w:val="00154BF5"/>
    <w:rsid w:val="00157525"/>
    <w:rsid w:val="00160369"/>
    <w:rsid w:val="00167D5A"/>
    <w:rsid w:val="00167E8E"/>
    <w:rsid w:val="00173D9F"/>
    <w:rsid w:val="00174570"/>
    <w:rsid w:val="00177923"/>
    <w:rsid w:val="00177C2E"/>
    <w:rsid w:val="00182702"/>
    <w:rsid w:val="00186996"/>
    <w:rsid w:val="00187B7F"/>
    <w:rsid w:val="00193F8C"/>
    <w:rsid w:val="00195712"/>
    <w:rsid w:val="00197BEB"/>
    <w:rsid w:val="001A02F5"/>
    <w:rsid w:val="001A7A49"/>
    <w:rsid w:val="001B567A"/>
    <w:rsid w:val="001C53A2"/>
    <w:rsid w:val="001C6155"/>
    <w:rsid w:val="001D0BD4"/>
    <w:rsid w:val="001D456A"/>
    <w:rsid w:val="001D7621"/>
    <w:rsid w:val="001D7D8B"/>
    <w:rsid w:val="001D7EF6"/>
    <w:rsid w:val="001E3E6F"/>
    <w:rsid w:val="001E605C"/>
    <w:rsid w:val="001E69D9"/>
    <w:rsid w:val="001F01A5"/>
    <w:rsid w:val="001F16C9"/>
    <w:rsid w:val="001F609A"/>
    <w:rsid w:val="002027C2"/>
    <w:rsid w:val="00202ED5"/>
    <w:rsid w:val="002046CF"/>
    <w:rsid w:val="002055FD"/>
    <w:rsid w:val="002154B4"/>
    <w:rsid w:val="00216634"/>
    <w:rsid w:val="00220945"/>
    <w:rsid w:val="00223BAA"/>
    <w:rsid w:val="002308C4"/>
    <w:rsid w:val="0023402F"/>
    <w:rsid w:val="0023628B"/>
    <w:rsid w:val="002561C0"/>
    <w:rsid w:val="0026634D"/>
    <w:rsid w:val="002701F9"/>
    <w:rsid w:val="00270A0F"/>
    <w:rsid w:val="0027271E"/>
    <w:rsid w:val="00274D99"/>
    <w:rsid w:val="00276B73"/>
    <w:rsid w:val="00281372"/>
    <w:rsid w:val="00290EBF"/>
    <w:rsid w:val="00295A83"/>
    <w:rsid w:val="00296AE9"/>
    <w:rsid w:val="00297876"/>
    <w:rsid w:val="002A5601"/>
    <w:rsid w:val="002A6A79"/>
    <w:rsid w:val="002C0F1B"/>
    <w:rsid w:val="002C1827"/>
    <w:rsid w:val="002C55A8"/>
    <w:rsid w:val="002C6929"/>
    <w:rsid w:val="002D04CD"/>
    <w:rsid w:val="002D1F88"/>
    <w:rsid w:val="002D5C85"/>
    <w:rsid w:val="002D63A5"/>
    <w:rsid w:val="002F152C"/>
    <w:rsid w:val="002F1807"/>
    <w:rsid w:val="002F2205"/>
    <w:rsid w:val="002F3A51"/>
    <w:rsid w:val="002F6DF8"/>
    <w:rsid w:val="00301870"/>
    <w:rsid w:val="0030417A"/>
    <w:rsid w:val="0031095C"/>
    <w:rsid w:val="00311633"/>
    <w:rsid w:val="00312F63"/>
    <w:rsid w:val="00315747"/>
    <w:rsid w:val="00320C02"/>
    <w:rsid w:val="00332632"/>
    <w:rsid w:val="003330FD"/>
    <w:rsid w:val="0033720B"/>
    <w:rsid w:val="00341665"/>
    <w:rsid w:val="0034637B"/>
    <w:rsid w:val="00352C3F"/>
    <w:rsid w:val="00352C77"/>
    <w:rsid w:val="00353850"/>
    <w:rsid w:val="00353A52"/>
    <w:rsid w:val="00354C45"/>
    <w:rsid w:val="00354E0E"/>
    <w:rsid w:val="003705F1"/>
    <w:rsid w:val="00376AE2"/>
    <w:rsid w:val="003822B2"/>
    <w:rsid w:val="0038247A"/>
    <w:rsid w:val="0039089F"/>
    <w:rsid w:val="00391516"/>
    <w:rsid w:val="003A0F22"/>
    <w:rsid w:val="003A1313"/>
    <w:rsid w:val="003A20B0"/>
    <w:rsid w:val="003A6F25"/>
    <w:rsid w:val="003A75BD"/>
    <w:rsid w:val="003B5A2A"/>
    <w:rsid w:val="003C0262"/>
    <w:rsid w:val="003C0368"/>
    <w:rsid w:val="003C05FB"/>
    <w:rsid w:val="003C6146"/>
    <w:rsid w:val="003D3DE9"/>
    <w:rsid w:val="003D7582"/>
    <w:rsid w:val="003E023E"/>
    <w:rsid w:val="003E0E64"/>
    <w:rsid w:val="003E2E18"/>
    <w:rsid w:val="003E40F7"/>
    <w:rsid w:val="003E6461"/>
    <w:rsid w:val="003E6EA8"/>
    <w:rsid w:val="003F1366"/>
    <w:rsid w:val="003F2A63"/>
    <w:rsid w:val="0040089D"/>
    <w:rsid w:val="004058E4"/>
    <w:rsid w:val="00407E32"/>
    <w:rsid w:val="004116C7"/>
    <w:rsid w:val="00411EED"/>
    <w:rsid w:val="00412196"/>
    <w:rsid w:val="00412F7E"/>
    <w:rsid w:val="0041374B"/>
    <w:rsid w:val="004141F9"/>
    <w:rsid w:val="00415A4D"/>
    <w:rsid w:val="004161CA"/>
    <w:rsid w:val="0041775A"/>
    <w:rsid w:val="0042520E"/>
    <w:rsid w:val="004260A5"/>
    <w:rsid w:val="00431168"/>
    <w:rsid w:val="00431711"/>
    <w:rsid w:val="0043208E"/>
    <w:rsid w:val="00433863"/>
    <w:rsid w:val="0043416E"/>
    <w:rsid w:val="0043445B"/>
    <w:rsid w:val="00440D5C"/>
    <w:rsid w:val="00441C0F"/>
    <w:rsid w:val="00442820"/>
    <w:rsid w:val="004500DD"/>
    <w:rsid w:val="00450402"/>
    <w:rsid w:val="004573A8"/>
    <w:rsid w:val="00457472"/>
    <w:rsid w:val="004605FF"/>
    <w:rsid w:val="00460723"/>
    <w:rsid w:val="00463525"/>
    <w:rsid w:val="00463FF3"/>
    <w:rsid w:val="004702A5"/>
    <w:rsid w:val="00471F6A"/>
    <w:rsid w:val="00472F3B"/>
    <w:rsid w:val="00476573"/>
    <w:rsid w:val="0048712D"/>
    <w:rsid w:val="00494806"/>
    <w:rsid w:val="004A459D"/>
    <w:rsid w:val="004A5967"/>
    <w:rsid w:val="004A6138"/>
    <w:rsid w:val="004B09FE"/>
    <w:rsid w:val="004B1FEB"/>
    <w:rsid w:val="004C033D"/>
    <w:rsid w:val="004C276C"/>
    <w:rsid w:val="004C31C4"/>
    <w:rsid w:val="004D024C"/>
    <w:rsid w:val="004D2B71"/>
    <w:rsid w:val="004D7186"/>
    <w:rsid w:val="004E228B"/>
    <w:rsid w:val="004E325F"/>
    <w:rsid w:val="004E3B9E"/>
    <w:rsid w:val="004E4D53"/>
    <w:rsid w:val="00512E3B"/>
    <w:rsid w:val="005139A3"/>
    <w:rsid w:val="00517838"/>
    <w:rsid w:val="00524293"/>
    <w:rsid w:val="00537861"/>
    <w:rsid w:val="00540C07"/>
    <w:rsid w:val="00542A3C"/>
    <w:rsid w:val="005452BC"/>
    <w:rsid w:val="00545952"/>
    <w:rsid w:val="0054614B"/>
    <w:rsid w:val="005543A0"/>
    <w:rsid w:val="0055743C"/>
    <w:rsid w:val="00562D46"/>
    <w:rsid w:val="0056413D"/>
    <w:rsid w:val="00565C32"/>
    <w:rsid w:val="005662AE"/>
    <w:rsid w:val="005663E4"/>
    <w:rsid w:val="005666FA"/>
    <w:rsid w:val="005667DB"/>
    <w:rsid w:val="00567678"/>
    <w:rsid w:val="005676B3"/>
    <w:rsid w:val="00571E67"/>
    <w:rsid w:val="00572669"/>
    <w:rsid w:val="005732CF"/>
    <w:rsid w:val="00573F6B"/>
    <w:rsid w:val="00575E47"/>
    <w:rsid w:val="0057742C"/>
    <w:rsid w:val="00590A09"/>
    <w:rsid w:val="005934A4"/>
    <w:rsid w:val="005934C3"/>
    <w:rsid w:val="0059376C"/>
    <w:rsid w:val="00594DD3"/>
    <w:rsid w:val="005954A9"/>
    <w:rsid w:val="00595ECA"/>
    <w:rsid w:val="005972C9"/>
    <w:rsid w:val="005A0E46"/>
    <w:rsid w:val="005A6047"/>
    <w:rsid w:val="005B052C"/>
    <w:rsid w:val="005B5FA1"/>
    <w:rsid w:val="005B6CB3"/>
    <w:rsid w:val="005C0E7F"/>
    <w:rsid w:val="005C3507"/>
    <w:rsid w:val="005D02BB"/>
    <w:rsid w:val="005D7341"/>
    <w:rsid w:val="005D7F78"/>
    <w:rsid w:val="005E0440"/>
    <w:rsid w:val="005E2223"/>
    <w:rsid w:val="005E3C97"/>
    <w:rsid w:val="005E47EC"/>
    <w:rsid w:val="005F2F1D"/>
    <w:rsid w:val="006031AC"/>
    <w:rsid w:val="00612148"/>
    <w:rsid w:val="00613C79"/>
    <w:rsid w:val="00621E65"/>
    <w:rsid w:val="006229A3"/>
    <w:rsid w:val="006234B6"/>
    <w:rsid w:val="00630994"/>
    <w:rsid w:val="00635FF8"/>
    <w:rsid w:val="00642CDD"/>
    <w:rsid w:val="00644058"/>
    <w:rsid w:val="00646C65"/>
    <w:rsid w:val="00647317"/>
    <w:rsid w:val="006550CC"/>
    <w:rsid w:val="00657CC6"/>
    <w:rsid w:val="006631FF"/>
    <w:rsid w:val="00665DD3"/>
    <w:rsid w:val="00673D40"/>
    <w:rsid w:val="006753BF"/>
    <w:rsid w:val="00677938"/>
    <w:rsid w:val="00682522"/>
    <w:rsid w:val="006912D6"/>
    <w:rsid w:val="0069229B"/>
    <w:rsid w:val="00692B26"/>
    <w:rsid w:val="0069685A"/>
    <w:rsid w:val="006A228E"/>
    <w:rsid w:val="006A44A3"/>
    <w:rsid w:val="006A4FDC"/>
    <w:rsid w:val="006B23BD"/>
    <w:rsid w:val="006B28A0"/>
    <w:rsid w:val="006C026F"/>
    <w:rsid w:val="006C39C4"/>
    <w:rsid w:val="006C7465"/>
    <w:rsid w:val="006D09B6"/>
    <w:rsid w:val="006D6117"/>
    <w:rsid w:val="006E036E"/>
    <w:rsid w:val="006E0CF4"/>
    <w:rsid w:val="006E7322"/>
    <w:rsid w:val="006F0593"/>
    <w:rsid w:val="006F4297"/>
    <w:rsid w:val="006F44DF"/>
    <w:rsid w:val="006F68B9"/>
    <w:rsid w:val="006F7A0E"/>
    <w:rsid w:val="006F7BCC"/>
    <w:rsid w:val="00701E05"/>
    <w:rsid w:val="00706736"/>
    <w:rsid w:val="0071207B"/>
    <w:rsid w:val="00717959"/>
    <w:rsid w:val="00717F7A"/>
    <w:rsid w:val="0072256E"/>
    <w:rsid w:val="00723A55"/>
    <w:rsid w:val="00725918"/>
    <w:rsid w:val="00727389"/>
    <w:rsid w:val="00730783"/>
    <w:rsid w:val="00731227"/>
    <w:rsid w:val="00733B5B"/>
    <w:rsid w:val="00733EAB"/>
    <w:rsid w:val="007402D2"/>
    <w:rsid w:val="00742481"/>
    <w:rsid w:val="00742928"/>
    <w:rsid w:val="00744B38"/>
    <w:rsid w:val="007456A3"/>
    <w:rsid w:val="00746B9A"/>
    <w:rsid w:val="007525B6"/>
    <w:rsid w:val="007550B3"/>
    <w:rsid w:val="00755ED4"/>
    <w:rsid w:val="007642E2"/>
    <w:rsid w:val="007677B8"/>
    <w:rsid w:val="00773D44"/>
    <w:rsid w:val="00775C80"/>
    <w:rsid w:val="00782516"/>
    <w:rsid w:val="00782693"/>
    <w:rsid w:val="00787400"/>
    <w:rsid w:val="00790148"/>
    <w:rsid w:val="007915AB"/>
    <w:rsid w:val="00794C97"/>
    <w:rsid w:val="007A2E6D"/>
    <w:rsid w:val="007A6A46"/>
    <w:rsid w:val="007B68B8"/>
    <w:rsid w:val="007C091E"/>
    <w:rsid w:val="007C36A8"/>
    <w:rsid w:val="007C4BF0"/>
    <w:rsid w:val="007C650D"/>
    <w:rsid w:val="007D327E"/>
    <w:rsid w:val="007D5FDE"/>
    <w:rsid w:val="007D72FA"/>
    <w:rsid w:val="007E1FB7"/>
    <w:rsid w:val="007E2B78"/>
    <w:rsid w:val="007E4441"/>
    <w:rsid w:val="007E5050"/>
    <w:rsid w:val="007E5792"/>
    <w:rsid w:val="007F602B"/>
    <w:rsid w:val="00802828"/>
    <w:rsid w:val="00816824"/>
    <w:rsid w:val="008205EE"/>
    <w:rsid w:val="00820776"/>
    <w:rsid w:val="00825803"/>
    <w:rsid w:val="00827365"/>
    <w:rsid w:val="008321FF"/>
    <w:rsid w:val="00832E83"/>
    <w:rsid w:val="008347CE"/>
    <w:rsid w:val="0083596C"/>
    <w:rsid w:val="0084569B"/>
    <w:rsid w:val="00846C43"/>
    <w:rsid w:val="00855017"/>
    <w:rsid w:val="00860776"/>
    <w:rsid w:val="00861723"/>
    <w:rsid w:val="00864D82"/>
    <w:rsid w:val="00870423"/>
    <w:rsid w:val="00872A39"/>
    <w:rsid w:val="00880794"/>
    <w:rsid w:val="008917D0"/>
    <w:rsid w:val="008937CB"/>
    <w:rsid w:val="00894163"/>
    <w:rsid w:val="00895E50"/>
    <w:rsid w:val="008A56D6"/>
    <w:rsid w:val="008A58E2"/>
    <w:rsid w:val="008A7E50"/>
    <w:rsid w:val="008B3130"/>
    <w:rsid w:val="008C24D5"/>
    <w:rsid w:val="008C49DD"/>
    <w:rsid w:val="008C5566"/>
    <w:rsid w:val="008C7265"/>
    <w:rsid w:val="008D76DF"/>
    <w:rsid w:val="008E32E8"/>
    <w:rsid w:val="008E40BA"/>
    <w:rsid w:val="008E7876"/>
    <w:rsid w:val="009033F5"/>
    <w:rsid w:val="00904BB2"/>
    <w:rsid w:val="00905BC5"/>
    <w:rsid w:val="00921E0B"/>
    <w:rsid w:val="00922281"/>
    <w:rsid w:val="009258DC"/>
    <w:rsid w:val="00926E5E"/>
    <w:rsid w:val="00926E9E"/>
    <w:rsid w:val="00931124"/>
    <w:rsid w:val="00933368"/>
    <w:rsid w:val="00936C53"/>
    <w:rsid w:val="00942F0F"/>
    <w:rsid w:val="009432EF"/>
    <w:rsid w:val="009446AB"/>
    <w:rsid w:val="009459C7"/>
    <w:rsid w:val="00947529"/>
    <w:rsid w:val="00947F8F"/>
    <w:rsid w:val="00950945"/>
    <w:rsid w:val="00956008"/>
    <w:rsid w:val="00961604"/>
    <w:rsid w:val="009639FD"/>
    <w:rsid w:val="00963BAF"/>
    <w:rsid w:val="00971BDF"/>
    <w:rsid w:val="00971BE4"/>
    <w:rsid w:val="0097757E"/>
    <w:rsid w:val="009826DA"/>
    <w:rsid w:val="00985C8E"/>
    <w:rsid w:val="00993E61"/>
    <w:rsid w:val="009A1B2B"/>
    <w:rsid w:val="009A48BC"/>
    <w:rsid w:val="009A58B7"/>
    <w:rsid w:val="009A6349"/>
    <w:rsid w:val="009A6F56"/>
    <w:rsid w:val="009A72B9"/>
    <w:rsid w:val="009B404D"/>
    <w:rsid w:val="009C281B"/>
    <w:rsid w:val="009C6BC8"/>
    <w:rsid w:val="009D3640"/>
    <w:rsid w:val="009E089D"/>
    <w:rsid w:val="009E3BAB"/>
    <w:rsid w:val="009F1E31"/>
    <w:rsid w:val="009F55BE"/>
    <w:rsid w:val="009F722F"/>
    <w:rsid w:val="009F7D99"/>
    <w:rsid w:val="00A046C6"/>
    <w:rsid w:val="00A06A5A"/>
    <w:rsid w:val="00A11AFD"/>
    <w:rsid w:val="00A12809"/>
    <w:rsid w:val="00A15DA6"/>
    <w:rsid w:val="00A22031"/>
    <w:rsid w:val="00A22911"/>
    <w:rsid w:val="00A25BC4"/>
    <w:rsid w:val="00A26AFF"/>
    <w:rsid w:val="00A27D80"/>
    <w:rsid w:val="00A27E9C"/>
    <w:rsid w:val="00A300B1"/>
    <w:rsid w:val="00A31319"/>
    <w:rsid w:val="00A32324"/>
    <w:rsid w:val="00A35911"/>
    <w:rsid w:val="00A41CEA"/>
    <w:rsid w:val="00A473B9"/>
    <w:rsid w:val="00A4746A"/>
    <w:rsid w:val="00A4769A"/>
    <w:rsid w:val="00A62C2F"/>
    <w:rsid w:val="00A64C05"/>
    <w:rsid w:val="00A64C27"/>
    <w:rsid w:val="00A64D39"/>
    <w:rsid w:val="00A67CF6"/>
    <w:rsid w:val="00A7068C"/>
    <w:rsid w:val="00A7256E"/>
    <w:rsid w:val="00A76B06"/>
    <w:rsid w:val="00A80E9E"/>
    <w:rsid w:val="00A82805"/>
    <w:rsid w:val="00A92EEA"/>
    <w:rsid w:val="00A930A7"/>
    <w:rsid w:val="00A935BC"/>
    <w:rsid w:val="00A967F9"/>
    <w:rsid w:val="00AA27D2"/>
    <w:rsid w:val="00AB1182"/>
    <w:rsid w:val="00AB324A"/>
    <w:rsid w:val="00AB782C"/>
    <w:rsid w:val="00AC1349"/>
    <w:rsid w:val="00AD0ACF"/>
    <w:rsid w:val="00AD7CD4"/>
    <w:rsid w:val="00AE2E74"/>
    <w:rsid w:val="00AE415F"/>
    <w:rsid w:val="00AE498B"/>
    <w:rsid w:val="00AE74BB"/>
    <w:rsid w:val="00AE76BA"/>
    <w:rsid w:val="00AF0662"/>
    <w:rsid w:val="00AF0A21"/>
    <w:rsid w:val="00AF3BDB"/>
    <w:rsid w:val="00AF5764"/>
    <w:rsid w:val="00B01B33"/>
    <w:rsid w:val="00B13901"/>
    <w:rsid w:val="00B142DA"/>
    <w:rsid w:val="00B15981"/>
    <w:rsid w:val="00B167BF"/>
    <w:rsid w:val="00B20372"/>
    <w:rsid w:val="00B21D19"/>
    <w:rsid w:val="00B26FDE"/>
    <w:rsid w:val="00B312A6"/>
    <w:rsid w:val="00B33902"/>
    <w:rsid w:val="00B3576B"/>
    <w:rsid w:val="00B418A2"/>
    <w:rsid w:val="00B510D3"/>
    <w:rsid w:val="00B530ED"/>
    <w:rsid w:val="00B55D69"/>
    <w:rsid w:val="00B57322"/>
    <w:rsid w:val="00B6173D"/>
    <w:rsid w:val="00B61FA7"/>
    <w:rsid w:val="00B63F15"/>
    <w:rsid w:val="00B66DB1"/>
    <w:rsid w:val="00B71BA2"/>
    <w:rsid w:val="00B7371A"/>
    <w:rsid w:val="00B827B4"/>
    <w:rsid w:val="00B8320A"/>
    <w:rsid w:val="00B857EC"/>
    <w:rsid w:val="00B925AB"/>
    <w:rsid w:val="00B95794"/>
    <w:rsid w:val="00BA226C"/>
    <w:rsid w:val="00BB0A68"/>
    <w:rsid w:val="00BB0E40"/>
    <w:rsid w:val="00BB26DA"/>
    <w:rsid w:val="00BB5943"/>
    <w:rsid w:val="00BC7940"/>
    <w:rsid w:val="00BE0B2E"/>
    <w:rsid w:val="00BE2F21"/>
    <w:rsid w:val="00BF0967"/>
    <w:rsid w:val="00BF1F8E"/>
    <w:rsid w:val="00BF2A98"/>
    <w:rsid w:val="00BF592C"/>
    <w:rsid w:val="00BF6521"/>
    <w:rsid w:val="00BF751C"/>
    <w:rsid w:val="00C110C3"/>
    <w:rsid w:val="00C17B12"/>
    <w:rsid w:val="00C2029A"/>
    <w:rsid w:val="00C20649"/>
    <w:rsid w:val="00C20A4D"/>
    <w:rsid w:val="00C20F5E"/>
    <w:rsid w:val="00C25F9A"/>
    <w:rsid w:val="00C36309"/>
    <w:rsid w:val="00C43A7E"/>
    <w:rsid w:val="00C4579E"/>
    <w:rsid w:val="00C471EC"/>
    <w:rsid w:val="00C50C8B"/>
    <w:rsid w:val="00C5276D"/>
    <w:rsid w:val="00C6276B"/>
    <w:rsid w:val="00C6443A"/>
    <w:rsid w:val="00C673EC"/>
    <w:rsid w:val="00C67405"/>
    <w:rsid w:val="00C73281"/>
    <w:rsid w:val="00C77FE5"/>
    <w:rsid w:val="00C81B77"/>
    <w:rsid w:val="00C86303"/>
    <w:rsid w:val="00C8683E"/>
    <w:rsid w:val="00C87069"/>
    <w:rsid w:val="00C94AB1"/>
    <w:rsid w:val="00CA3B4F"/>
    <w:rsid w:val="00CA61D7"/>
    <w:rsid w:val="00CB1FEF"/>
    <w:rsid w:val="00CB674D"/>
    <w:rsid w:val="00CC0111"/>
    <w:rsid w:val="00CC16FF"/>
    <w:rsid w:val="00CC1F57"/>
    <w:rsid w:val="00CD0F96"/>
    <w:rsid w:val="00CF0D67"/>
    <w:rsid w:val="00CF4531"/>
    <w:rsid w:val="00D01851"/>
    <w:rsid w:val="00D01A70"/>
    <w:rsid w:val="00D0585A"/>
    <w:rsid w:val="00D1409D"/>
    <w:rsid w:val="00D141DA"/>
    <w:rsid w:val="00D16D16"/>
    <w:rsid w:val="00D2262E"/>
    <w:rsid w:val="00D227CE"/>
    <w:rsid w:val="00D339C5"/>
    <w:rsid w:val="00D33F89"/>
    <w:rsid w:val="00D36D75"/>
    <w:rsid w:val="00D37248"/>
    <w:rsid w:val="00D42AA3"/>
    <w:rsid w:val="00D432B1"/>
    <w:rsid w:val="00D451C3"/>
    <w:rsid w:val="00D50760"/>
    <w:rsid w:val="00D51683"/>
    <w:rsid w:val="00D519F2"/>
    <w:rsid w:val="00D55233"/>
    <w:rsid w:val="00D56EE5"/>
    <w:rsid w:val="00D6343C"/>
    <w:rsid w:val="00D64308"/>
    <w:rsid w:val="00D6615E"/>
    <w:rsid w:val="00D67D30"/>
    <w:rsid w:val="00D7067E"/>
    <w:rsid w:val="00D7072D"/>
    <w:rsid w:val="00D714C3"/>
    <w:rsid w:val="00D73FEA"/>
    <w:rsid w:val="00D74775"/>
    <w:rsid w:val="00D75D67"/>
    <w:rsid w:val="00D80935"/>
    <w:rsid w:val="00D82CB2"/>
    <w:rsid w:val="00D864F0"/>
    <w:rsid w:val="00D86F39"/>
    <w:rsid w:val="00D87AA4"/>
    <w:rsid w:val="00D87CDB"/>
    <w:rsid w:val="00D91313"/>
    <w:rsid w:val="00D91E3F"/>
    <w:rsid w:val="00D93A8D"/>
    <w:rsid w:val="00D973E0"/>
    <w:rsid w:val="00DA537A"/>
    <w:rsid w:val="00DB04C3"/>
    <w:rsid w:val="00DC0D26"/>
    <w:rsid w:val="00DC132C"/>
    <w:rsid w:val="00DC1D4B"/>
    <w:rsid w:val="00DD08A3"/>
    <w:rsid w:val="00DD17AA"/>
    <w:rsid w:val="00DD20CE"/>
    <w:rsid w:val="00DD604C"/>
    <w:rsid w:val="00DE0AAF"/>
    <w:rsid w:val="00DE6E6E"/>
    <w:rsid w:val="00DF5708"/>
    <w:rsid w:val="00DF5DE0"/>
    <w:rsid w:val="00E01537"/>
    <w:rsid w:val="00E056BC"/>
    <w:rsid w:val="00E0749F"/>
    <w:rsid w:val="00E07B65"/>
    <w:rsid w:val="00E17787"/>
    <w:rsid w:val="00E23E4F"/>
    <w:rsid w:val="00E26043"/>
    <w:rsid w:val="00E27031"/>
    <w:rsid w:val="00E31795"/>
    <w:rsid w:val="00E32C13"/>
    <w:rsid w:val="00E40632"/>
    <w:rsid w:val="00E41B37"/>
    <w:rsid w:val="00E52EB4"/>
    <w:rsid w:val="00E556C0"/>
    <w:rsid w:val="00E55C06"/>
    <w:rsid w:val="00E568B5"/>
    <w:rsid w:val="00E604A3"/>
    <w:rsid w:val="00E651AB"/>
    <w:rsid w:val="00E66900"/>
    <w:rsid w:val="00E67172"/>
    <w:rsid w:val="00E67319"/>
    <w:rsid w:val="00E70845"/>
    <w:rsid w:val="00E72155"/>
    <w:rsid w:val="00E74B87"/>
    <w:rsid w:val="00E857F5"/>
    <w:rsid w:val="00E8595F"/>
    <w:rsid w:val="00EA6A33"/>
    <w:rsid w:val="00EA6A53"/>
    <w:rsid w:val="00EB36A1"/>
    <w:rsid w:val="00EB3D9E"/>
    <w:rsid w:val="00ED021D"/>
    <w:rsid w:val="00ED1BAF"/>
    <w:rsid w:val="00ED4771"/>
    <w:rsid w:val="00ED6625"/>
    <w:rsid w:val="00EE091A"/>
    <w:rsid w:val="00EE36AD"/>
    <w:rsid w:val="00EE38D3"/>
    <w:rsid w:val="00EE4431"/>
    <w:rsid w:val="00EE5700"/>
    <w:rsid w:val="00EE5F4D"/>
    <w:rsid w:val="00EF5377"/>
    <w:rsid w:val="00F00D34"/>
    <w:rsid w:val="00F05F60"/>
    <w:rsid w:val="00F07642"/>
    <w:rsid w:val="00F10BE5"/>
    <w:rsid w:val="00F14248"/>
    <w:rsid w:val="00F153AB"/>
    <w:rsid w:val="00F155DE"/>
    <w:rsid w:val="00F1682E"/>
    <w:rsid w:val="00F16A9E"/>
    <w:rsid w:val="00F23252"/>
    <w:rsid w:val="00F27956"/>
    <w:rsid w:val="00F279BA"/>
    <w:rsid w:val="00F3076A"/>
    <w:rsid w:val="00F3331D"/>
    <w:rsid w:val="00F3363F"/>
    <w:rsid w:val="00F34A7A"/>
    <w:rsid w:val="00F3651A"/>
    <w:rsid w:val="00F407D2"/>
    <w:rsid w:val="00F43654"/>
    <w:rsid w:val="00F436D4"/>
    <w:rsid w:val="00F44BF7"/>
    <w:rsid w:val="00F6231A"/>
    <w:rsid w:val="00F629B8"/>
    <w:rsid w:val="00F66911"/>
    <w:rsid w:val="00F7052C"/>
    <w:rsid w:val="00F71856"/>
    <w:rsid w:val="00F73F3B"/>
    <w:rsid w:val="00F7512D"/>
    <w:rsid w:val="00F76919"/>
    <w:rsid w:val="00F83CEC"/>
    <w:rsid w:val="00F86E39"/>
    <w:rsid w:val="00F9167B"/>
    <w:rsid w:val="00F968C8"/>
    <w:rsid w:val="00FA3A11"/>
    <w:rsid w:val="00FA6EEB"/>
    <w:rsid w:val="00FB698F"/>
    <w:rsid w:val="00FB6BE3"/>
    <w:rsid w:val="00FB6D34"/>
    <w:rsid w:val="00FC4B11"/>
    <w:rsid w:val="00FC5D01"/>
    <w:rsid w:val="00FC5DAF"/>
    <w:rsid w:val="00FD0907"/>
    <w:rsid w:val="00FD1BB3"/>
    <w:rsid w:val="00FD1D93"/>
    <w:rsid w:val="00FE0F20"/>
    <w:rsid w:val="00FE35E5"/>
    <w:rsid w:val="00FE4D6A"/>
    <w:rsid w:val="00FF01EA"/>
    <w:rsid w:val="00FF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6F4297"/>
    <w:pPr>
      <w:spacing w:before="120"/>
      <w:jc w:val="both"/>
    </w:pPr>
    <w:rPr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</w:style>
  <w:style w:type="character" w:customStyle="1" w:styleId="3GPPTextChar">
    <w:name w:val="3GPP Text Char"/>
    <w:link w:val="3GPPText"/>
    <w:rsid w:val="006F4297"/>
    <w:rPr>
      <w:rFonts w:ascii="Times New Roman" w:eastAsia="宋体" w:hAnsi="Times New Roman" w:cs="Times New Roman"/>
      <w:sz w:val="20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9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"/>
    <w:next w:val="a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a">
    <w:name w:val="Table Grid"/>
    <w:basedOn w:val="a1"/>
    <w:uiPriority w:val="59"/>
    <w:rsid w:val="009A5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"/>
    <w:uiPriority w:val="99"/>
    <w:semiHidden/>
    <w:unhideWhenUsed/>
    <w:rsid w:val="00BF1F8E"/>
    <w:pPr>
      <w:ind w:left="566" w:hanging="283"/>
      <w:contextualSpacing/>
    </w:pPr>
  </w:style>
  <w:style w:type="paragraph" w:styleId="ab">
    <w:name w:val="header"/>
    <w:basedOn w:val="a"/>
    <w:link w:val="Char4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c">
    <w:name w:val="footer"/>
    <w:basedOn w:val="a"/>
    <w:link w:val="Char5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styleId="af">
    <w:name w:val="Document Map"/>
    <w:basedOn w:val="a"/>
    <w:link w:val="Char6"/>
    <w:uiPriority w:val="99"/>
    <w:semiHidden/>
    <w:unhideWhenUsed/>
    <w:rsid w:val="002F6DF8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"/>
    <w:uiPriority w:val="99"/>
    <w:semiHidden/>
    <w:rsid w:val="002F6DF8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Char7">
    <w:name w:val="正文文本 Char"/>
    <w:aliases w:val="bt Char"/>
    <w:basedOn w:val="a0"/>
    <w:link w:val="af0"/>
    <w:qFormat/>
    <w:rsid w:val="002F6DF8"/>
    <w:rPr>
      <w:rFonts w:eastAsia="MS Mincho"/>
      <w:lang w:eastAsia="en-US"/>
    </w:rPr>
  </w:style>
  <w:style w:type="paragraph" w:styleId="af0">
    <w:name w:val="Body Text"/>
    <w:aliases w:val="bt"/>
    <w:basedOn w:val="a"/>
    <w:link w:val="Char7"/>
    <w:qFormat/>
    <w:rsid w:val="002F6DF8"/>
    <w:pPr>
      <w:overflowPunct/>
      <w:autoSpaceDE/>
      <w:autoSpaceDN/>
      <w:adjustRightInd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2F6DF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6F4297"/>
    <w:pPr>
      <w:spacing w:before="120"/>
      <w:jc w:val="both"/>
    </w:pPr>
    <w:rPr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</w:style>
  <w:style w:type="character" w:customStyle="1" w:styleId="3GPPTextChar">
    <w:name w:val="3GPP Text Char"/>
    <w:link w:val="3GPPText"/>
    <w:rsid w:val="006F4297"/>
    <w:rPr>
      <w:rFonts w:ascii="Times New Roman" w:eastAsia="宋体" w:hAnsi="Times New Roman" w:cs="Times New Roman"/>
      <w:sz w:val="20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9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"/>
    <w:next w:val="a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a">
    <w:name w:val="Table Grid"/>
    <w:basedOn w:val="a1"/>
    <w:uiPriority w:val="5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"/>
    <w:uiPriority w:val="99"/>
    <w:semiHidden/>
    <w:unhideWhenUsed/>
    <w:rsid w:val="00BF1F8E"/>
    <w:pPr>
      <w:ind w:left="566" w:hanging="283"/>
      <w:contextualSpacing/>
    </w:pPr>
  </w:style>
  <w:style w:type="paragraph" w:styleId="ab">
    <w:name w:val="header"/>
    <w:basedOn w:val="a"/>
    <w:link w:val="Char4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c">
    <w:name w:val="footer"/>
    <w:basedOn w:val="a"/>
    <w:link w:val="Char5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styleId="af">
    <w:name w:val="Document Map"/>
    <w:basedOn w:val="a"/>
    <w:link w:val="Char6"/>
    <w:uiPriority w:val="99"/>
    <w:semiHidden/>
    <w:unhideWhenUsed/>
    <w:rsid w:val="002F6DF8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"/>
    <w:uiPriority w:val="99"/>
    <w:semiHidden/>
    <w:rsid w:val="002F6DF8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Char7">
    <w:name w:val="正文文本 Char"/>
    <w:aliases w:val="bt Char"/>
    <w:basedOn w:val="a0"/>
    <w:link w:val="af0"/>
    <w:qFormat/>
    <w:rsid w:val="002F6DF8"/>
    <w:rPr>
      <w:rFonts w:eastAsia="MS Mincho"/>
      <w:lang w:eastAsia="en-US"/>
    </w:rPr>
  </w:style>
  <w:style w:type="paragraph" w:styleId="af0">
    <w:name w:val="Body Text"/>
    <w:aliases w:val="bt"/>
    <w:basedOn w:val="a"/>
    <w:link w:val="Char7"/>
    <w:qFormat/>
    <w:rsid w:val="002F6DF8"/>
    <w:pPr>
      <w:overflowPunct/>
      <w:autoSpaceDE/>
      <w:autoSpaceDN/>
      <w:adjustRightInd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2F6DF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064EF-53BD-417D-A6D5-89D22752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5595</Words>
  <Characters>31897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china</Company>
  <LinksUpToDate>false</LinksUpToDate>
  <CharactersWithSpaces>37418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dcterms:created xsi:type="dcterms:W3CDTF">2020-05-11T16:06:00Z</dcterms:created>
  <dcterms:modified xsi:type="dcterms:W3CDTF">2020-05-15T13:50:00Z</dcterms:modified>
</cp:coreProperties>
</file>